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CE50" w14:textId="77777777" w:rsidR="009D61CC" w:rsidRPr="00320572" w:rsidRDefault="00E87C68" w:rsidP="0054004F">
      <w:pPr>
        <w:pStyle w:val="Title"/>
        <w:jc w:val="center"/>
        <w:rPr>
          <w:rFonts w:asciiTheme="minorHAnsi" w:hAnsiTheme="minorHAnsi" w:cstheme="minorHAnsi"/>
        </w:rPr>
      </w:pPr>
      <w:r>
        <w:rPr>
          <w:rFonts w:asciiTheme="minorHAnsi" w:hAnsiTheme="minorHAnsi" w:cstheme="minorHAnsi"/>
        </w:rPr>
        <w:t>Annual Update</w:t>
      </w:r>
      <w:r w:rsidR="0054004F" w:rsidRPr="00320572">
        <w:rPr>
          <w:rFonts w:asciiTheme="minorHAnsi" w:hAnsiTheme="minorHAnsi" w:cstheme="minorHAnsi"/>
        </w:rPr>
        <w:t xml:space="preserve"> Guide</w:t>
      </w:r>
    </w:p>
    <w:p w14:paraId="2AF69B85" w14:textId="77777777" w:rsidR="00BC46FB" w:rsidRPr="00320572" w:rsidRDefault="00BC46FB" w:rsidP="00344B5F">
      <w:pPr>
        <w:spacing w:after="120" w:line="240" w:lineRule="auto"/>
        <w:jc w:val="center"/>
        <w:rPr>
          <w:rFonts w:cstheme="minorHAnsi"/>
          <w:b/>
          <w:sz w:val="32"/>
          <w:szCs w:val="32"/>
        </w:rPr>
      </w:pPr>
    </w:p>
    <w:p w14:paraId="51B90998" w14:textId="77777777" w:rsidR="002B3808" w:rsidRPr="00320572" w:rsidRDefault="002B3808" w:rsidP="007B6054">
      <w:pPr>
        <w:pStyle w:val="Heading1"/>
        <w:rPr>
          <w:rFonts w:asciiTheme="minorHAnsi" w:hAnsiTheme="minorHAnsi" w:cstheme="minorHAnsi"/>
        </w:rPr>
      </w:pPr>
      <w:bookmarkStart w:id="0" w:name="_Toc483388949"/>
      <w:bookmarkStart w:id="1" w:name="_Toc483389051"/>
      <w:bookmarkStart w:id="2" w:name="_Toc483408950"/>
      <w:bookmarkStart w:id="3" w:name="_Toc484009584"/>
      <w:r w:rsidRPr="00320572">
        <w:rPr>
          <w:rFonts w:asciiTheme="minorHAnsi" w:hAnsiTheme="minorHAnsi" w:cstheme="minorHAnsi"/>
        </w:rPr>
        <w:t>Purpose:</w:t>
      </w:r>
      <w:bookmarkEnd w:id="0"/>
      <w:bookmarkEnd w:id="1"/>
      <w:bookmarkEnd w:id="2"/>
      <w:bookmarkEnd w:id="3"/>
    </w:p>
    <w:p w14:paraId="42B1E29C" w14:textId="77777777" w:rsidR="00716D34" w:rsidRDefault="004A03D5" w:rsidP="00716D34">
      <w:pPr>
        <w:spacing w:after="0" w:line="240" w:lineRule="auto"/>
        <w:rPr>
          <w:rFonts w:cstheme="minorHAnsi"/>
          <w:sz w:val="24"/>
          <w:szCs w:val="24"/>
        </w:rPr>
      </w:pPr>
      <w:r>
        <w:rPr>
          <w:rFonts w:cstheme="minorHAnsi"/>
          <w:sz w:val="24"/>
          <w:szCs w:val="24"/>
        </w:rPr>
        <w:t>This document is intended to provide an overview of the new initiatives, changes to program and policy, software changes, new features offered as part of the WS program at UNC.  The document also offers an overview of those items supervisors most submitted inquiries about or overlooked during the completion of their duties</w:t>
      </w:r>
      <w:r w:rsidR="00893849">
        <w:rPr>
          <w:rFonts w:cstheme="minorHAnsi"/>
          <w:sz w:val="24"/>
          <w:szCs w:val="24"/>
        </w:rPr>
        <w:t xml:space="preserve"> during the 20</w:t>
      </w:r>
      <w:r w:rsidR="003376F2">
        <w:rPr>
          <w:rFonts w:cstheme="minorHAnsi"/>
          <w:sz w:val="24"/>
          <w:szCs w:val="24"/>
        </w:rPr>
        <w:t>19</w:t>
      </w:r>
      <w:r w:rsidR="00893849">
        <w:rPr>
          <w:rFonts w:cstheme="minorHAnsi"/>
          <w:sz w:val="24"/>
          <w:szCs w:val="24"/>
        </w:rPr>
        <w:t>-</w:t>
      </w:r>
      <w:r w:rsidR="003376F2">
        <w:rPr>
          <w:rFonts w:cstheme="minorHAnsi"/>
          <w:sz w:val="24"/>
          <w:szCs w:val="24"/>
        </w:rPr>
        <w:t>20</w:t>
      </w:r>
      <w:r w:rsidR="00893849">
        <w:rPr>
          <w:rFonts w:cstheme="minorHAnsi"/>
          <w:sz w:val="24"/>
          <w:szCs w:val="24"/>
        </w:rPr>
        <w:t xml:space="preserve"> academic year</w:t>
      </w:r>
      <w:r>
        <w:rPr>
          <w:rFonts w:cstheme="minorHAnsi"/>
          <w:sz w:val="24"/>
          <w:szCs w:val="24"/>
        </w:rPr>
        <w:t xml:space="preserve">.  </w:t>
      </w:r>
    </w:p>
    <w:p w14:paraId="3D4F6512" w14:textId="77777777" w:rsidR="004A03D5" w:rsidRPr="00320572" w:rsidRDefault="004A03D5" w:rsidP="00716D3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086089E1" wp14:editId="7A963202">
                <wp:simplePos x="0" y="0"/>
                <wp:positionH relativeFrom="column">
                  <wp:posOffset>0</wp:posOffset>
                </wp:positionH>
                <wp:positionV relativeFrom="paragraph">
                  <wp:posOffset>160655</wp:posOffset>
                </wp:positionV>
                <wp:extent cx="6724650" cy="19050"/>
                <wp:effectExtent l="0" t="0" r="19050" b="19050"/>
                <wp:wrapNone/>
                <wp:docPr id="1073741845" name="Straight Connector 1073741845"/>
                <wp:cNvGraphicFramePr/>
                <a:graphic xmlns:a="http://schemas.openxmlformats.org/drawingml/2006/main">
                  <a:graphicData uri="http://schemas.microsoft.com/office/word/2010/wordprocessingShape">
                    <wps:wsp>
                      <wps:cNvCnPr/>
                      <wps:spPr>
                        <a:xfrm flipV="1">
                          <a:off x="0" y="0"/>
                          <a:ext cx="6724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A533C" id="Straight Connector 107374184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65pt" to="52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fzQEAAOMDAAAOAAAAZHJzL2Uyb0RvYy54bWysU02P0zAQvSPxHyzfadLSbXejpnvoCi4I&#10;Khb27nXGjSV/aWya9t8zdtqwAoQE4mL54703M2/Gm/uTNewIGLV3LZ/Pas7ASd9pd2j51y/v3txy&#10;FpNwnTDeQcvPEPn99vWrzRAaWPjemw6QkYiLzRBa3qcUmqqKsgcr4swHcPSoPFqR6IiHqkMxkLo1&#10;1aKuV9XgsQvoJcRItw/jI98WfaVApk9KRUjMtJxyS2XFsj7ntdpuRHNAEXotL2mIf8jCCu0o6CT1&#10;IJJg31D/ImW1RB+9SjPpbeWV0hJKDVTNvP6pmsdeBCi1kDkxTDbF/ycrPx73yHRHvavXb9fL+e3y&#10;hjMnLPXqMaHQhz6xnXeOnPTIXoDIuSHEhgR2bo+XUwx7zDacFFqmjA5PJFyMoVLZqfh+nnyHU2KS&#10;LlfrxXJ1Q+2R9Da/q2lLetUok+UCxvQevGV503KjXbZFNOL4IaYReoUQL6c1JlJ26Wwgg437DIpK&#10;pYBjSmXIYGeQHQWNh5ASXJpfQhd0piltzESsS9g/Ei/4TIUygH9DnhglsndpIlvtPP4uejpdU1Yj&#10;/urAWHe24Nl359KiYg1NUjH3MvV5VF+eC/3H39x+BwAA//8DAFBLAwQUAAYACAAAACEAIV0ar90A&#10;AAAHAQAADwAAAGRycy9kb3ducmV2LnhtbEyPwU7DMBBE70j8g7VIXBB1SFVUQpwKIeBQTi1UKrdN&#10;vCRR43UUu2n4e7YnOM7MauZtvppcp0YaQuvZwN0sAUVcedtybeDz4/V2CSpEZIudZzLwQwFWxeVF&#10;jpn1J97QuI21khIOGRpoYuwzrUPVkMMw8z2xZN9+cBhFDrW2A56k3HU6TZJ77bBlWWiwp+eGqsP2&#10;6Ax8BR9edutyfDts1hPevMd0X1ljrq+mp0dQkab4dwxnfEGHQphKf2QbVGdAHokG0sUc1DlNFg/i&#10;lOIs56CLXP/nL34BAAD//wMAUEsBAi0AFAAGAAgAAAAhALaDOJL+AAAA4QEAABMAAAAAAAAAAAAA&#10;AAAAAAAAAFtDb250ZW50X1R5cGVzXS54bWxQSwECLQAUAAYACAAAACEAOP0h/9YAAACUAQAACwAA&#10;AAAAAAAAAAAAAAAvAQAAX3JlbHMvLnJlbHNQSwECLQAUAAYACAAAACEAb3Ff380BAADjAwAADgAA&#10;AAAAAAAAAAAAAAAuAgAAZHJzL2Uyb0RvYy54bWxQSwECLQAUAAYACAAAACEAIV0ar90AAAAHAQAA&#10;DwAAAAAAAAAAAAAAAAAnBAAAZHJzL2Rvd25yZXYueG1sUEsFBgAAAAAEAAQA8wAAADEFAAAAAA==&#10;" strokecolor="#5b9bd5 [3204]" strokeweight=".5pt">
                <v:stroke joinstyle="miter"/>
              </v:line>
            </w:pict>
          </mc:Fallback>
        </mc:AlternateContent>
      </w:r>
    </w:p>
    <w:p w14:paraId="29E53AAF" w14:textId="77777777" w:rsidR="00DE3AC3" w:rsidRPr="00DE3AC3" w:rsidRDefault="00DE3AC3" w:rsidP="00DE3AC3">
      <w:pPr>
        <w:pStyle w:val="Heading1"/>
      </w:pPr>
      <w:r w:rsidRPr="00DE3AC3">
        <w:t>Part 1: New Initiatives</w:t>
      </w:r>
    </w:p>
    <w:p w14:paraId="5A090891" w14:textId="77777777" w:rsidR="00886B8B" w:rsidRPr="00320572" w:rsidRDefault="00DE3AC3" w:rsidP="00DE3AC3">
      <w:pPr>
        <w:spacing w:after="0" w:line="240" w:lineRule="auto"/>
        <w:rPr>
          <w:rFonts w:cstheme="minorHAnsi"/>
          <w:sz w:val="24"/>
          <w:szCs w:val="24"/>
        </w:rPr>
      </w:pPr>
      <w:r w:rsidRPr="00DE3AC3">
        <w:rPr>
          <w:rFonts w:cstheme="minorHAnsi"/>
          <w:sz w:val="24"/>
          <w:szCs w:val="24"/>
        </w:rPr>
        <w:t>This section contains information regarding updates to the program for the 20</w:t>
      </w:r>
      <w:r w:rsidR="003376F2">
        <w:rPr>
          <w:rFonts w:cstheme="minorHAnsi"/>
          <w:sz w:val="24"/>
          <w:szCs w:val="24"/>
        </w:rPr>
        <w:t>20</w:t>
      </w:r>
      <w:r w:rsidRPr="00DE3AC3">
        <w:rPr>
          <w:rFonts w:cstheme="minorHAnsi"/>
          <w:sz w:val="24"/>
          <w:szCs w:val="24"/>
        </w:rPr>
        <w:t>-202</w:t>
      </w:r>
      <w:r w:rsidR="003376F2">
        <w:rPr>
          <w:rFonts w:cstheme="minorHAnsi"/>
          <w:sz w:val="24"/>
          <w:szCs w:val="24"/>
        </w:rPr>
        <w:t>1</w:t>
      </w:r>
      <w:r w:rsidRPr="00DE3AC3">
        <w:rPr>
          <w:rFonts w:cstheme="minorHAnsi"/>
          <w:sz w:val="24"/>
          <w:szCs w:val="24"/>
        </w:rPr>
        <w:t xml:space="preserve"> academic year.</w:t>
      </w:r>
    </w:p>
    <w:p w14:paraId="279A76F9" w14:textId="77777777" w:rsidR="00DE3AC3" w:rsidRDefault="00DE3AC3" w:rsidP="00DE3AC3">
      <w:pPr>
        <w:pStyle w:val="Heading2"/>
        <w:spacing w:before="0"/>
        <w:rPr>
          <w:rFonts w:eastAsia="Times New Roman"/>
          <w:u w:val="single"/>
        </w:rPr>
      </w:pPr>
    </w:p>
    <w:p w14:paraId="6BD2EF31" w14:textId="77777777" w:rsidR="003376F2" w:rsidRPr="003376F2" w:rsidRDefault="003376F2" w:rsidP="003376F2">
      <w:pPr>
        <w:pStyle w:val="Heading2"/>
        <w:rPr>
          <w:rFonts w:eastAsia="Times New Roman"/>
          <w:u w:val="single"/>
        </w:rPr>
      </w:pPr>
      <w:r w:rsidRPr="003376F2">
        <w:rPr>
          <w:rFonts w:eastAsia="Times New Roman"/>
          <w:u w:val="single"/>
        </w:rPr>
        <w:t>Job Submission Deadlines</w:t>
      </w:r>
    </w:p>
    <w:p w14:paraId="162F289C" w14:textId="77777777" w:rsidR="003376F2" w:rsidRPr="003376F2" w:rsidRDefault="003376F2" w:rsidP="003376F2">
      <w:pPr>
        <w:numPr>
          <w:ilvl w:val="0"/>
          <w:numId w:val="7"/>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414141"/>
          <w:sz w:val="21"/>
          <w:szCs w:val="21"/>
        </w:rPr>
        <w:t>Federal Work-Study</w:t>
      </w:r>
      <w:r w:rsidRPr="003376F2">
        <w:rPr>
          <w:rFonts w:ascii="Arial" w:eastAsia="Times New Roman" w:hAnsi="Arial" w:cs="Arial"/>
          <w:color w:val="414141"/>
          <w:sz w:val="21"/>
          <w:szCs w:val="21"/>
        </w:rPr>
        <w:t> Jobs for the Fall '20/Spring '21 semesters may be posted starting on or about June 1st.</w:t>
      </w:r>
    </w:p>
    <w:p w14:paraId="2A359B40" w14:textId="77777777" w:rsidR="003376F2" w:rsidRPr="003376F2" w:rsidRDefault="003376F2" w:rsidP="003376F2">
      <w:pPr>
        <w:numPr>
          <w:ilvl w:val="0"/>
          <w:numId w:val="7"/>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414141"/>
          <w:sz w:val="21"/>
          <w:szCs w:val="21"/>
        </w:rPr>
        <w:t>Carolina Works</w:t>
      </w:r>
      <w:r w:rsidRPr="003376F2">
        <w:rPr>
          <w:rFonts w:ascii="Arial" w:eastAsia="Times New Roman" w:hAnsi="Arial" w:cs="Arial"/>
          <w:color w:val="414141"/>
          <w:sz w:val="21"/>
          <w:szCs w:val="21"/>
        </w:rPr>
        <w:t xml:space="preserve"> Jobs for the Fall '20/Spring '21 semesters may also be posted starting on or about </w:t>
      </w:r>
      <w:r>
        <w:rPr>
          <w:rFonts w:ascii="Arial" w:eastAsia="Times New Roman" w:hAnsi="Arial" w:cs="Arial"/>
          <w:color w:val="414141"/>
          <w:sz w:val="21"/>
          <w:szCs w:val="21"/>
        </w:rPr>
        <w:t>June</w:t>
      </w:r>
      <w:r w:rsidRPr="003376F2">
        <w:rPr>
          <w:rFonts w:ascii="Arial" w:eastAsia="Times New Roman" w:hAnsi="Arial" w:cs="Arial"/>
          <w:color w:val="414141"/>
          <w:sz w:val="21"/>
          <w:szCs w:val="21"/>
        </w:rPr>
        <w:t xml:space="preserve"> 1st.</w:t>
      </w:r>
    </w:p>
    <w:p w14:paraId="6591B107" w14:textId="77777777" w:rsidR="003376F2" w:rsidRPr="003376F2" w:rsidRDefault="003376F2" w:rsidP="003376F2">
      <w:pPr>
        <w:numPr>
          <w:ilvl w:val="0"/>
          <w:numId w:val="8"/>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rPr>
        <w:t>July 3rd is the priority posting date for Federal Work-Study &amp; Carolina Works Jobs in 2020-21</w:t>
      </w:r>
      <w:r w:rsidRPr="003376F2">
        <w:rPr>
          <w:rFonts w:ascii="Arial" w:eastAsia="Times New Roman" w:hAnsi="Arial" w:cs="Arial"/>
          <w:color w:val="414141"/>
          <w:sz w:val="21"/>
          <w:szCs w:val="21"/>
        </w:rPr>
        <w:t>.  Jobs submitted after this date may not be visible to students in JobX when the system opens to applicants and are not eligible for the Early Rehire Process.</w:t>
      </w:r>
    </w:p>
    <w:p w14:paraId="21413E06" w14:textId="77777777" w:rsidR="003376F2" w:rsidRPr="003376F2" w:rsidRDefault="003376F2" w:rsidP="003376F2">
      <w:pPr>
        <w:numPr>
          <w:ilvl w:val="0"/>
          <w:numId w:val="9"/>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rPr>
        <w:t>November 1st</w:t>
      </w:r>
      <w:r w:rsidRPr="003376F2">
        <w:rPr>
          <w:rFonts w:ascii="Arial" w:eastAsia="Times New Roman" w:hAnsi="Arial" w:cs="Arial"/>
          <w:color w:val="414141"/>
          <w:sz w:val="21"/>
          <w:szCs w:val="21"/>
        </w:rPr>
        <w:t> is the last day to submit a new job posting or modification (e.g. increasing the number of vacancies) for all Fall &amp; Fall/Spring positions.  </w:t>
      </w:r>
    </w:p>
    <w:p w14:paraId="5EF535E8" w14:textId="77777777" w:rsidR="003376F2" w:rsidRPr="003376F2" w:rsidRDefault="003376F2" w:rsidP="003376F2">
      <w:pPr>
        <w:numPr>
          <w:ilvl w:val="0"/>
          <w:numId w:val="9"/>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rPr>
        <w:t>February 28th</w:t>
      </w:r>
      <w:r w:rsidRPr="003376F2">
        <w:rPr>
          <w:rFonts w:ascii="Arial" w:eastAsia="Times New Roman" w:hAnsi="Arial" w:cs="Arial"/>
          <w:color w:val="414141"/>
          <w:sz w:val="21"/>
          <w:szCs w:val="21"/>
        </w:rPr>
        <w:t> is the last day to submit a new job posting or modification for Spring 2021. </w:t>
      </w:r>
    </w:p>
    <w:p w14:paraId="0021FB4C" w14:textId="77777777" w:rsidR="003376F2" w:rsidRPr="003376F2" w:rsidRDefault="003376F2" w:rsidP="003376F2">
      <w:pPr>
        <w:numPr>
          <w:ilvl w:val="0"/>
          <w:numId w:val="9"/>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Information regarding Summer work-study postings will be relayed through the WS Supervisor Listserv during the Spring 2021 semester.</w:t>
      </w:r>
    </w:p>
    <w:p w14:paraId="32B2494F" w14:textId="77777777" w:rsidR="00DE3AC3" w:rsidRPr="00DE3AC3" w:rsidRDefault="00DE3AC3" w:rsidP="00DE3AC3"/>
    <w:p w14:paraId="7CB3261A" w14:textId="77777777" w:rsidR="00893849" w:rsidRPr="00DE3AC3" w:rsidRDefault="00893849" w:rsidP="00DE3AC3">
      <w:pPr>
        <w:pStyle w:val="Heading2"/>
        <w:spacing w:before="0"/>
        <w:rPr>
          <w:rFonts w:eastAsia="Times New Roman"/>
          <w:u w:val="single"/>
        </w:rPr>
      </w:pPr>
      <w:r w:rsidRPr="00DE3AC3">
        <w:rPr>
          <w:rFonts w:eastAsia="Times New Roman"/>
          <w:u w:val="single"/>
        </w:rPr>
        <w:t>Wage Match</w:t>
      </w:r>
    </w:p>
    <w:p w14:paraId="7FC9A9D4" w14:textId="77777777" w:rsidR="003376F2" w:rsidRPr="003376F2" w:rsidRDefault="003376F2" w:rsidP="003376F2">
      <w:pPr>
        <w:numPr>
          <w:ilvl w:val="0"/>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All work-study positions are conducted under an employer wage-share model.</w:t>
      </w:r>
    </w:p>
    <w:p w14:paraId="768529EA" w14:textId="77777777" w:rsidR="003376F2" w:rsidRPr="003376F2" w:rsidRDefault="003376F2" w:rsidP="003376F2">
      <w:pPr>
        <w:numPr>
          <w:ilvl w:val="1"/>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For </w:t>
      </w:r>
      <w:r w:rsidRPr="003376F2">
        <w:rPr>
          <w:rFonts w:ascii="Arial" w:eastAsia="Times New Roman" w:hAnsi="Arial" w:cs="Arial"/>
          <w:color w:val="414141"/>
          <w:sz w:val="21"/>
          <w:szCs w:val="21"/>
          <w:u w:val="single"/>
        </w:rPr>
        <w:t>Federal Work-Study</w:t>
      </w:r>
      <w:r w:rsidRPr="003376F2">
        <w:rPr>
          <w:rFonts w:ascii="Arial" w:eastAsia="Times New Roman" w:hAnsi="Arial" w:cs="Arial"/>
          <w:color w:val="414141"/>
          <w:sz w:val="21"/>
          <w:szCs w:val="21"/>
        </w:rPr>
        <w:t> positions, employing departments will be responsible for </w:t>
      </w:r>
      <w:r w:rsidRPr="003376F2">
        <w:rPr>
          <w:rFonts w:ascii="Arial" w:eastAsia="Times New Roman" w:hAnsi="Arial" w:cs="Arial"/>
          <w:color w:val="414141"/>
          <w:sz w:val="21"/>
          <w:szCs w:val="21"/>
          <w:u w:val="single"/>
        </w:rPr>
        <w:t>30%</w:t>
      </w:r>
      <w:r w:rsidRPr="003376F2">
        <w:rPr>
          <w:rFonts w:ascii="Arial" w:eastAsia="Times New Roman" w:hAnsi="Arial" w:cs="Arial"/>
          <w:color w:val="414141"/>
          <w:sz w:val="21"/>
          <w:szCs w:val="21"/>
        </w:rPr>
        <w:t> of students' gross wage earnings.</w:t>
      </w:r>
    </w:p>
    <w:p w14:paraId="6DA5F89B" w14:textId="77777777" w:rsidR="003376F2" w:rsidRPr="003376F2" w:rsidRDefault="003376F2" w:rsidP="003376F2">
      <w:pPr>
        <w:numPr>
          <w:ilvl w:val="1"/>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For </w:t>
      </w:r>
      <w:r w:rsidRPr="003376F2">
        <w:rPr>
          <w:rFonts w:ascii="Arial" w:eastAsia="Times New Roman" w:hAnsi="Arial" w:cs="Arial"/>
          <w:color w:val="414141"/>
          <w:sz w:val="21"/>
          <w:szCs w:val="21"/>
          <w:u w:val="single"/>
        </w:rPr>
        <w:t>Carolina Works</w:t>
      </w:r>
      <w:r w:rsidRPr="003376F2">
        <w:rPr>
          <w:rFonts w:ascii="Arial" w:eastAsia="Times New Roman" w:hAnsi="Arial" w:cs="Arial"/>
          <w:color w:val="414141"/>
          <w:sz w:val="21"/>
          <w:szCs w:val="21"/>
        </w:rPr>
        <w:t> positions, employing departments will continue to be responsible for </w:t>
      </w:r>
      <w:r w:rsidRPr="003376F2">
        <w:rPr>
          <w:rFonts w:ascii="Arial" w:eastAsia="Times New Roman" w:hAnsi="Arial" w:cs="Arial"/>
          <w:color w:val="414141"/>
          <w:sz w:val="21"/>
          <w:szCs w:val="21"/>
          <w:u w:val="single"/>
        </w:rPr>
        <w:t>50%</w:t>
      </w:r>
      <w:r w:rsidRPr="003376F2">
        <w:rPr>
          <w:rFonts w:ascii="Arial" w:eastAsia="Times New Roman" w:hAnsi="Arial" w:cs="Arial"/>
          <w:color w:val="414141"/>
          <w:sz w:val="21"/>
          <w:szCs w:val="21"/>
        </w:rPr>
        <w:t> of students' gross wage earnings.</w:t>
      </w:r>
    </w:p>
    <w:p w14:paraId="133F433B" w14:textId="77777777" w:rsidR="003376F2" w:rsidRPr="003376F2" w:rsidRDefault="003376F2" w:rsidP="003376F2">
      <w:pPr>
        <w:numPr>
          <w:ilvl w:val="0"/>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The Office of Scholarships and Student Aid will continue to supply 100% of each student's up-front wage earnings through designated work-study funding sources.  Students should continue to be paid exclusively from the FWS/CWS funding source indicated in their hiring email from JobX.</w:t>
      </w:r>
    </w:p>
    <w:p w14:paraId="7D02D7B7" w14:textId="77777777" w:rsidR="003376F2" w:rsidRPr="003376F2" w:rsidRDefault="003376F2" w:rsidP="003376F2">
      <w:pPr>
        <w:numPr>
          <w:ilvl w:val="0"/>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The employer portion of each student's earnings will be collected through Customer Billing Management (CBM) following reconciliation and invoicing of payroll data.</w:t>
      </w:r>
    </w:p>
    <w:p w14:paraId="711A8AE7" w14:textId="77777777" w:rsidR="00893849" w:rsidRPr="00DE3AC3" w:rsidRDefault="003376F2" w:rsidP="00893849">
      <w:pPr>
        <w:pStyle w:val="Heading2"/>
        <w:rPr>
          <w:u w:val="single"/>
        </w:rPr>
      </w:pPr>
      <w:r>
        <w:rPr>
          <w:rStyle w:val="Strong"/>
          <w:b w:val="0"/>
          <w:bCs w:val="0"/>
          <w:u w:val="single"/>
        </w:rPr>
        <w:t>Virtual Positions</w:t>
      </w:r>
    </w:p>
    <w:p w14:paraId="224FB0D6" w14:textId="77777777" w:rsidR="003376F2" w:rsidRPr="003376F2" w:rsidRDefault="003376F2" w:rsidP="003376F2">
      <w:pPr>
        <w:shd w:val="clear" w:color="auto" w:fill="FFFFFF"/>
        <w:spacing w:after="150"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In recognition of the University's response to the COVID-19 pandemic, the work-study program will be allowing supervisors to create both on-campus and virtual positions for the 2020-2021 academic year.  Please read the following points closely to ensure you are up-to-date on these changes.</w:t>
      </w:r>
    </w:p>
    <w:p w14:paraId="663FD164" w14:textId="77777777"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lastRenderedPageBreak/>
        <w:t>Positions including any amount of on-campus work should be listed as on-campus, not virtual.  </w:t>
      </w:r>
    </w:p>
    <w:p w14:paraId="3950C664" w14:textId="77777777"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When creating/updating your posting in JobX it is essential that you (a) select the correct Job Type and (b) enter an accurate Location.  These are the two fields students will use to determine whether the position is virtual or on-campus.</w:t>
      </w:r>
    </w:p>
    <w:p w14:paraId="6AD7B4BB" w14:textId="77777777"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should be able to reach a Registered WS Supervisor listed on their position any time they are working (e.g. via phone or IM) and should confirm the times that they begin and end their work during all shifts.</w:t>
      </w:r>
    </w:p>
    <w:p w14:paraId="703D51EE" w14:textId="77777777"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Supervisors are responsible for developing &amp; utilizing a system to make sure students in virtual positions are actively working during the times they are scheduled to be working.</w:t>
      </w:r>
    </w:p>
    <w:p w14:paraId="7B7D1C28" w14:textId="77777777" w:rsidR="00893849" w:rsidRDefault="00893849" w:rsidP="00893849">
      <w:pPr>
        <w:shd w:val="clear" w:color="auto" w:fill="FFFFFF"/>
        <w:spacing w:after="150" w:line="240" w:lineRule="auto"/>
        <w:rPr>
          <w:rFonts w:ascii="Arial" w:eastAsia="Times New Roman" w:hAnsi="Arial" w:cs="Arial"/>
          <w:b/>
          <w:bCs/>
          <w:color w:val="414141"/>
          <w:sz w:val="21"/>
          <w:szCs w:val="21"/>
          <w:u w:val="single"/>
        </w:rPr>
      </w:pPr>
    </w:p>
    <w:p w14:paraId="09AE1EC0" w14:textId="77777777" w:rsidR="00893849" w:rsidRPr="00DE3AC3" w:rsidRDefault="003376F2" w:rsidP="00DE3AC3">
      <w:pPr>
        <w:pStyle w:val="Heading2"/>
        <w:rPr>
          <w:rFonts w:eastAsia="Times New Roman"/>
          <w:u w:val="single"/>
        </w:rPr>
      </w:pPr>
      <w:r>
        <w:rPr>
          <w:rFonts w:eastAsia="Times New Roman"/>
          <w:u w:val="single"/>
        </w:rPr>
        <w:t>2020-2021 JobX Updates</w:t>
      </w:r>
    </w:p>
    <w:p w14:paraId="77DE54BC" w14:textId="77777777" w:rsidR="003376F2" w:rsidRDefault="003376F2" w:rsidP="003376F2">
      <w:pPr>
        <w:numPr>
          <w:ilvl w:val="0"/>
          <w:numId w:val="13"/>
        </w:numPr>
        <w:shd w:val="clear" w:color="auto" w:fill="FFFFFF"/>
        <w:spacing w:before="100" w:beforeAutospacing="1" w:after="100" w:afterAutospacing="1" w:line="240" w:lineRule="auto"/>
        <w:rPr>
          <w:rFonts w:ascii="Arial" w:hAnsi="Arial" w:cs="Arial"/>
          <w:color w:val="414141"/>
          <w:sz w:val="21"/>
          <w:szCs w:val="21"/>
        </w:rPr>
      </w:pPr>
      <w:r>
        <w:rPr>
          <w:rStyle w:val="Strong"/>
          <w:rFonts w:ascii="Arial" w:hAnsi="Arial" w:cs="Arial"/>
          <w:color w:val="414141"/>
          <w:sz w:val="21"/>
          <w:szCs w:val="21"/>
        </w:rPr>
        <w:t>Content Layout</w:t>
      </w:r>
    </w:p>
    <w:p w14:paraId="276597DA" w14:textId="77777777" w:rsidR="003376F2" w:rsidRDefault="003376F2" w:rsidP="003376F2">
      <w:pPr>
        <w:numPr>
          <w:ilvl w:val="1"/>
          <w:numId w:val="1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Sections of the JobX site have been updated automatically as part of a site upgrade.  This change primarily affects content layout and is not substantive in nature.</w:t>
      </w:r>
    </w:p>
    <w:p w14:paraId="7F7F3ADE" w14:textId="77777777" w:rsidR="003376F2" w:rsidRDefault="003376F2" w:rsidP="003376F2">
      <w:pPr>
        <w:numPr>
          <w:ilvl w:val="0"/>
          <w:numId w:val="13"/>
        </w:numPr>
        <w:shd w:val="clear" w:color="auto" w:fill="FFFFFF"/>
        <w:spacing w:before="100" w:beforeAutospacing="1" w:after="100" w:afterAutospacing="1" w:line="240" w:lineRule="auto"/>
        <w:rPr>
          <w:rFonts w:ascii="Arial" w:hAnsi="Arial" w:cs="Arial"/>
          <w:color w:val="414141"/>
          <w:sz w:val="21"/>
          <w:szCs w:val="21"/>
        </w:rPr>
      </w:pPr>
      <w:r>
        <w:rPr>
          <w:rStyle w:val="Strong"/>
          <w:rFonts w:ascii="Arial" w:hAnsi="Arial" w:cs="Arial"/>
          <w:color w:val="414141"/>
          <w:sz w:val="21"/>
          <w:szCs w:val="21"/>
        </w:rPr>
        <w:t>Job Types</w:t>
      </w:r>
    </w:p>
    <w:p w14:paraId="4F024B16" w14:textId="77777777" w:rsidR="003376F2" w:rsidRDefault="003376F2" w:rsidP="003376F2">
      <w:pPr>
        <w:numPr>
          <w:ilvl w:val="1"/>
          <w:numId w:val="1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In support of the University's plan to offer both on-campus and virtual work-study positions, additional job types have been created to differentiate between positions requiring work to be performed on campus and those offering virtual work. </w:t>
      </w:r>
    </w:p>
    <w:p w14:paraId="26076F53" w14:textId="77777777" w:rsidR="003376F2" w:rsidRDefault="003376F2" w:rsidP="003376F2">
      <w:pPr>
        <w:numPr>
          <w:ilvl w:val="0"/>
          <w:numId w:val="13"/>
        </w:numPr>
        <w:shd w:val="clear" w:color="auto" w:fill="FFFFFF"/>
        <w:spacing w:before="100" w:beforeAutospacing="1" w:after="100" w:afterAutospacing="1" w:line="240" w:lineRule="auto"/>
        <w:rPr>
          <w:rFonts w:ascii="Arial" w:hAnsi="Arial" w:cs="Arial"/>
          <w:color w:val="414141"/>
          <w:sz w:val="21"/>
          <w:szCs w:val="21"/>
        </w:rPr>
      </w:pPr>
      <w:r>
        <w:rPr>
          <w:rStyle w:val="Strong"/>
          <w:rFonts w:ascii="Arial" w:hAnsi="Arial" w:cs="Arial"/>
          <w:color w:val="414141"/>
          <w:sz w:val="21"/>
          <w:szCs w:val="21"/>
        </w:rPr>
        <w:t>Content Migration</w:t>
      </w:r>
    </w:p>
    <w:p w14:paraId="06467EF3" w14:textId="77777777" w:rsidR="003376F2" w:rsidRDefault="003376F2" w:rsidP="003376F2">
      <w:pPr>
        <w:numPr>
          <w:ilvl w:val="1"/>
          <w:numId w:val="1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In keeping with OSSA's updated communication plan, sections of the JobX website affecting students have been relocated to the OSSA website at </w:t>
      </w:r>
      <w:hyperlink r:id="rId8" w:tgtFrame="_blank" w:history="1">
        <w:r>
          <w:rPr>
            <w:rStyle w:val="Hyperlink"/>
            <w:rFonts w:ascii="Arial" w:hAnsi="Arial" w:cs="Arial"/>
            <w:color w:val="265B81"/>
            <w:sz w:val="21"/>
            <w:szCs w:val="21"/>
          </w:rPr>
          <w:t>https://studentaid.unc.edu/work-study-program/</w:t>
        </w:r>
      </w:hyperlink>
      <w:r>
        <w:rPr>
          <w:rFonts w:ascii="Arial" w:hAnsi="Arial" w:cs="Arial"/>
          <w:color w:val="414141"/>
          <w:sz w:val="21"/>
          <w:szCs w:val="21"/>
        </w:rPr>
        <w:t>. </w:t>
      </w:r>
    </w:p>
    <w:p w14:paraId="5980E1CE" w14:textId="77777777" w:rsidR="00DE3AC3" w:rsidRDefault="00DE3AC3" w:rsidP="00893849">
      <w:pPr>
        <w:pStyle w:val="NormalWeb"/>
        <w:shd w:val="clear" w:color="auto" w:fill="FFFFFF"/>
        <w:spacing w:before="0" w:beforeAutospacing="0" w:after="150" w:afterAutospacing="0"/>
        <w:rPr>
          <w:rStyle w:val="Strong"/>
          <w:rFonts w:ascii="Arial" w:hAnsi="Arial" w:cs="Arial"/>
          <w:color w:val="414141"/>
          <w:sz w:val="21"/>
          <w:szCs w:val="21"/>
          <w:u w:val="single"/>
        </w:rPr>
      </w:pPr>
    </w:p>
    <w:p w14:paraId="40637826" w14:textId="77777777" w:rsidR="00BE207A" w:rsidRPr="00DE3AC3" w:rsidRDefault="00BE207A" w:rsidP="00BE207A">
      <w:pPr>
        <w:pStyle w:val="Heading2"/>
        <w:rPr>
          <w:u w:val="single"/>
        </w:rPr>
      </w:pPr>
      <w:r w:rsidRPr="00DE3AC3">
        <w:rPr>
          <w:u w:val="single"/>
        </w:rPr>
        <w:t>Early Rehire Program (ERP)</w:t>
      </w:r>
    </w:p>
    <w:p w14:paraId="43051B40" w14:textId="77777777" w:rsidR="003376F2" w:rsidRPr="003376F2" w:rsidRDefault="003376F2" w:rsidP="003376F2">
      <w:pPr>
        <w:shd w:val="clear" w:color="auto" w:fill="FFFFFF"/>
        <w:spacing w:after="150"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who returning to a previously-held role for 2020-2021 can be hired through the Early Rehire Program prior to JobX opening to the general student population.  To qualify a student for this program, WS Supervisors must:</w:t>
      </w:r>
    </w:p>
    <w:p w14:paraId="35F35119" w14:textId="77777777"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Receive written confirmation from the student that they intend to return to work for the department in the 2020-21 academic year.  The role must be substantially similar to a position the student previously held.</w:t>
      </w:r>
    </w:p>
    <w:p w14:paraId="527B06AB" w14:textId="77777777"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Submit a job posting prior to the 7/3 priority deadline.</w:t>
      </w:r>
    </w:p>
    <w:p w14:paraId="54BBBF1D" w14:textId="77777777"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Submit the student's name, PID, and JobX JobID before July 15th to the survey link provided in the hiring email.  (Note: Jobs approved after the priority date will not receive this link)</w:t>
      </w:r>
    </w:p>
    <w:p w14:paraId="419F9214" w14:textId="77777777"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Notify the student that they will need to file an application for the position in JobX on July 17th or 18th.</w:t>
      </w:r>
    </w:p>
    <w:p w14:paraId="21B3DB3D" w14:textId="77777777"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Hire the student and close the position (if all vacancies are filled) before 7/20.</w:t>
      </w:r>
    </w:p>
    <w:p w14:paraId="0BEE8210" w14:textId="77777777" w:rsidR="00320572" w:rsidRDefault="00320572"/>
    <w:p w14:paraId="58005D8D" w14:textId="77777777" w:rsidR="00BE207A" w:rsidRDefault="00BE207A" w:rsidP="00DE3AC3">
      <w:pPr>
        <w:pStyle w:val="Heading1"/>
      </w:pPr>
      <w:r>
        <w:br w:type="page"/>
      </w:r>
    </w:p>
    <w:p w14:paraId="2111DDD7" w14:textId="77777777" w:rsidR="00DE3AC3" w:rsidRDefault="00DE3AC3" w:rsidP="00DE3AC3">
      <w:pPr>
        <w:pStyle w:val="Heading1"/>
      </w:pPr>
      <w:r>
        <w:t>Part 2: Notable Reminders</w:t>
      </w:r>
    </w:p>
    <w:p w14:paraId="45783EFF" w14:textId="77777777" w:rsidR="00DE3AC3" w:rsidRDefault="00DE3AC3" w:rsidP="00DE3AC3">
      <w:r>
        <w:t>This section contains information regarding items that supervisors asked the most</w:t>
      </w:r>
      <w:r w:rsidR="003376F2">
        <w:t xml:space="preserve"> questions about during the 2019</w:t>
      </w:r>
      <w:r>
        <w:t>-</w:t>
      </w:r>
      <w:r w:rsidR="003376F2">
        <w:t>20</w:t>
      </w:r>
      <w:r>
        <w:t xml:space="preserve"> academic year or missed during the performance of their duties.</w:t>
      </w:r>
    </w:p>
    <w:p w14:paraId="311597D3" w14:textId="77777777" w:rsidR="00BE207A" w:rsidRDefault="00BE207A" w:rsidP="00DE3AC3">
      <w:pPr>
        <w:pStyle w:val="Heading2"/>
        <w:rPr>
          <w:u w:val="single"/>
        </w:rPr>
      </w:pPr>
    </w:p>
    <w:p w14:paraId="246E55AB" w14:textId="77777777" w:rsidR="00DE3AC3" w:rsidRPr="00DE3AC3" w:rsidRDefault="00DE3AC3" w:rsidP="00DE3AC3">
      <w:pPr>
        <w:pStyle w:val="Heading2"/>
        <w:rPr>
          <w:u w:val="single"/>
        </w:rPr>
      </w:pPr>
      <w:r w:rsidRPr="00DE3AC3">
        <w:rPr>
          <w:u w:val="single"/>
        </w:rPr>
        <w:t>Applicant Notification</w:t>
      </w:r>
    </w:p>
    <w:p w14:paraId="37D936B2" w14:textId="77777777" w:rsidR="003376F2" w:rsidRDefault="003376F2" w:rsidP="003376F2">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3498DB"/>
          <w:sz w:val="21"/>
          <w:szCs w:val="21"/>
        </w:rPr>
        <w:t>Supervisors are required to respond to </w:t>
      </w:r>
      <w:r>
        <w:rPr>
          <w:rStyle w:val="Strong"/>
          <w:rFonts w:ascii="Arial" w:hAnsi="Arial" w:cs="Arial"/>
          <w:color w:val="3498DB"/>
          <w:sz w:val="21"/>
          <w:szCs w:val="21"/>
          <w:u w:val="single"/>
        </w:rPr>
        <w:t>all</w:t>
      </w:r>
      <w:r>
        <w:rPr>
          <w:rFonts w:ascii="Arial" w:hAnsi="Arial" w:cs="Arial"/>
          <w:color w:val="3498DB"/>
          <w:sz w:val="21"/>
          <w:szCs w:val="21"/>
        </w:rPr>
        <w:t> job applicants</w:t>
      </w:r>
      <w:r>
        <w:rPr>
          <w:rFonts w:ascii="Arial" w:hAnsi="Arial" w:cs="Arial"/>
          <w:color w:val="414141"/>
          <w:sz w:val="21"/>
          <w:szCs w:val="21"/>
        </w:rPr>
        <w:t xml:space="preserve">, not just those selected for interviews/hiring.  Responses can be delivered via JobX messaging, email, phone, etc., but all applicants should be notified in a timely manner whether they will be advanced in the job search process so that they can decide whether to accept other positions, submit additional applications, solicit help with the job search process, etc.  </w:t>
      </w:r>
    </w:p>
    <w:p w14:paraId="23141FA3" w14:textId="77777777" w:rsidR="003376F2" w:rsidRDefault="003376F2" w:rsidP="003376F2">
      <w:pPr>
        <w:pStyle w:val="NormalWeb"/>
        <w:shd w:val="clear" w:color="auto" w:fill="FFFFFF"/>
        <w:spacing w:before="0" w:beforeAutospacing="0" w:after="150" w:afterAutospacing="0"/>
        <w:rPr>
          <w:rFonts w:ascii="Arial" w:hAnsi="Arial" w:cs="Arial"/>
          <w:color w:val="414141"/>
          <w:sz w:val="21"/>
          <w:szCs w:val="21"/>
        </w:rPr>
      </w:pPr>
      <w:r>
        <w:rPr>
          <w:rStyle w:val="Strong"/>
          <w:rFonts w:ascii="Arial" w:hAnsi="Arial" w:cs="Arial"/>
          <w:color w:val="3498DB"/>
          <w:sz w:val="21"/>
          <w:szCs w:val="21"/>
          <w:u w:val="single"/>
        </w:rPr>
        <w:t>We highly recommend providing an estimated time frame of your application review process to each applicant shortly after receiving their application</w:t>
      </w:r>
      <w:r>
        <w:rPr>
          <w:rStyle w:val="Strong"/>
          <w:rFonts w:ascii="Arial" w:hAnsi="Arial" w:cs="Arial"/>
          <w:color w:val="414141"/>
          <w:sz w:val="21"/>
          <w:szCs w:val="21"/>
        </w:rPr>
        <w:t>.</w:t>
      </w:r>
      <w:r>
        <w:rPr>
          <w:rFonts w:ascii="Arial" w:hAnsi="Arial" w:cs="Arial"/>
          <w:color w:val="414141"/>
          <w:sz w:val="21"/>
          <w:szCs w:val="21"/>
        </w:rPr>
        <w:t>  Responding to all applicants helps students know how to spend their time in the application process and saves you time responding to students requesting more information regarding your hiring timeline. </w:t>
      </w:r>
    </w:p>
    <w:p w14:paraId="560E62F1" w14:textId="77777777" w:rsidR="003376F2" w:rsidRDefault="003376F2" w:rsidP="00DE3AC3">
      <w:pPr>
        <w:pStyle w:val="Heading2"/>
        <w:rPr>
          <w:u w:val="single"/>
        </w:rPr>
      </w:pPr>
    </w:p>
    <w:p w14:paraId="00F69045" w14:textId="77777777" w:rsidR="00DE3AC3" w:rsidRPr="00DE3AC3" w:rsidRDefault="00DE3AC3" w:rsidP="00DE3AC3">
      <w:pPr>
        <w:pStyle w:val="Heading2"/>
        <w:rPr>
          <w:u w:val="single"/>
        </w:rPr>
      </w:pPr>
      <w:r w:rsidRPr="00DE3AC3">
        <w:rPr>
          <w:u w:val="single"/>
        </w:rPr>
        <w:t>Hiring Email</w:t>
      </w:r>
    </w:p>
    <w:p w14:paraId="0E095CF1" w14:textId="77777777"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Hiring emails in JobX contain information needed by HR to add a student employment record in Connect Carolina.</w:t>
      </w:r>
    </w:p>
    <w:p w14:paraId="183F5409" w14:textId="77777777"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u w:val="single"/>
        </w:rPr>
        <w:t>Hiring emails are a one-time opportunity and can not be repeated or replicated!</w:t>
      </w:r>
      <w:r w:rsidRPr="003376F2">
        <w:rPr>
          <w:rFonts w:ascii="Arial" w:eastAsia="Times New Roman" w:hAnsi="Arial" w:cs="Arial"/>
          <w:b/>
          <w:bCs/>
          <w:color w:val="414141"/>
          <w:sz w:val="21"/>
          <w:szCs w:val="21"/>
        </w:rPr>
        <w:t> </w:t>
      </w:r>
      <w:r w:rsidRPr="003376F2">
        <w:rPr>
          <w:rFonts w:ascii="Arial" w:eastAsia="Times New Roman" w:hAnsi="Arial" w:cs="Arial"/>
          <w:color w:val="414141"/>
          <w:sz w:val="21"/>
          <w:szCs w:val="21"/>
        </w:rPr>
        <w:t>If the system times out, the option to generate the email isn't utilized, the back button is used mid-process, or the email generation protocol is not followed, this email can not be generated.</w:t>
      </w:r>
    </w:p>
    <w:p w14:paraId="50878B03" w14:textId="77777777"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u w:val="single"/>
        </w:rPr>
        <w:t>Please be sure to follow the email generation protocol outlined in training!</w:t>
      </w:r>
    </w:p>
    <w:p w14:paraId="7AECDAF3" w14:textId="77777777"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Adding your HR Officer/Shared Services Center's email in the "cc" field in JobX during hiring email setup will provide all of the information needed to hire the student in Connect Carolina.</w:t>
      </w:r>
    </w:p>
    <w:p w14:paraId="6B98912A" w14:textId="77777777" w:rsidR="003376F2" w:rsidRDefault="003376F2" w:rsidP="00BE207A">
      <w:pPr>
        <w:pStyle w:val="Heading2"/>
        <w:rPr>
          <w:u w:val="single"/>
        </w:rPr>
      </w:pPr>
    </w:p>
    <w:p w14:paraId="5705DFE2" w14:textId="77777777" w:rsidR="00DE3AC3" w:rsidRPr="00BE207A" w:rsidRDefault="00DE3AC3" w:rsidP="00BE207A">
      <w:pPr>
        <w:pStyle w:val="Heading2"/>
        <w:rPr>
          <w:u w:val="single"/>
        </w:rPr>
      </w:pPr>
      <w:r w:rsidRPr="00BE207A">
        <w:rPr>
          <w:u w:val="single"/>
        </w:rPr>
        <w:t>Interviewing</w:t>
      </w:r>
    </w:p>
    <w:p w14:paraId="176AC309" w14:textId="77777777" w:rsidR="003376F2" w:rsidRPr="003376F2" w:rsidRDefault="003376F2" w:rsidP="003376F2">
      <w:pPr>
        <w:numPr>
          <w:ilvl w:val="0"/>
          <w:numId w:val="17"/>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All new hires and rehires moving to a substantially different position </w:t>
      </w:r>
      <w:r w:rsidRPr="003376F2">
        <w:rPr>
          <w:rFonts w:ascii="Arial" w:eastAsia="Times New Roman" w:hAnsi="Arial" w:cs="Arial"/>
          <w:b/>
          <w:bCs/>
          <w:color w:val="414141"/>
          <w:sz w:val="21"/>
          <w:szCs w:val="21"/>
        </w:rPr>
        <w:t>must</w:t>
      </w:r>
      <w:r w:rsidRPr="003376F2">
        <w:rPr>
          <w:rFonts w:ascii="Arial" w:eastAsia="Times New Roman" w:hAnsi="Arial" w:cs="Arial"/>
          <w:color w:val="414141"/>
          <w:sz w:val="21"/>
          <w:szCs w:val="21"/>
        </w:rPr>
        <w:t> complete an interview before being hired in JobX.</w:t>
      </w:r>
    </w:p>
    <w:p w14:paraId="75C8F341" w14:textId="77777777" w:rsidR="003376F2" w:rsidRPr="003376F2" w:rsidRDefault="003376F2" w:rsidP="003376F2">
      <w:pPr>
        <w:numPr>
          <w:ilvl w:val="0"/>
          <w:numId w:val="17"/>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returning to substantially similar position can be exempted from this process if the hiring supervisor chooses to waive the interview.</w:t>
      </w:r>
    </w:p>
    <w:p w14:paraId="3928ED4A" w14:textId="77777777" w:rsidR="003376F2" w:rsidRDefault="003376F2" w:rsidP="00BE207A">
      <w:pPr>
        <w:pStyle w:val="Heading2"/>
        <w:rPr>
          <w:u w:val="single"/>
        </w:rPr>
      </w:pPr>
    </w:p>
    <w:p w14:paraId="72240047" w14:textId="77777777" w:rsidR="00DE3AC3" w:rsidRPr="00BE207A" w:rsidRDefault="00DE3AC3" w:rsidP="00BE207A">
      <w:pPr>
        <w:pStyle w:val="Heading2"/>
        <w:rPr>
          <w:u w:val="single"/>
        </w:rPr>
      </w:pPr>
      <w:r w:rsidRPr="00BE207A">
        <w:rPr>
          <w:u w:val="single"/>
        </w:rPr>
        <w:t>Hiring</w:t>
      </w:r>
    </w:p>
    <w:p w14:paraId="6A2BA02C" w14:textId="77777777" w:rsidR="003376F2" w:rsidRPr="003376F2" w:rsidRDefault="003376F2" w:rsidP="003376F2">
      <w:pPr>
        <w:numPr>
          <w:ilvl w:val="0"/>
          <w:numId w:val="16"/>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u w:val="single"/>
        </w:rPr>
        <w:t>Students should not be hired without receiving and accepting a job offer.</w:t>
      </w:r>
    </w:p>
    <w:p w14:paraId="26ACA5E8" w14:textId="77777777" w:rsidR="003376F2" w:rsidRPr="003376F2" w:rsidRDefault="003376F2" w:rsidP="003376F2">
      <w:pPr>
        <w:numPr>
          <w:ilvl w:val="0"/>
          <w:numId w:val="16"/>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Submitting an application in JobX does not constitute acceptance of a job offer.</w:t>
      </w:r>
      <w:r w:rsidRPr="003376F2">
        <w:rPr>
          <w:rFonts w:ascii="Arial" w:eastAsia="Times New Roman" w:hAnsi="Arial" w:cs="Arial"/>
          <w:color w:val="414141"/>
          <w:sz w:val="21"/>
          <w:szCs w:val="21"/>
        </w:rPr>
        <w:t>  </w:t>
      </w:r>
    </w:p>
    <w:p w14:paraId="48657AAA" w14:textId="77777777" w:rsidR="003376F2" w:rsidRPr="003376F2" w:rsidRDefault="003376F2" w:rsidP="003376F2">
      <w:pPr>
        <w:numPr>
          <w:ilvl w:val="0"/>
          <w:numId w:val="16"/>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Supervisors must provide job offers and receive confirmation of acceptance before hiring students in JobX.  The offer and confirmation can be written, electronic or verbal.</w:t>
      </w:r>
    </w:p>
    <w:p w14:paraId="781FAD3D" w14:textId="77777777" w:rsidR="00DE3AC3" w:rsidRPr="00BE207A" w:rsidRDefault="00DE3AC3" w:rsidP="00BE207A">
      <w:pPr>
        <w:pStyle w:val="Heading2"/>
        <w:rPr>
          <w:u w:val="single"/>
        </w:rPr>
      </w:pPr>
      <w:r w:rsidRPr="00BE207A">
        <w:rPr>
          <w:u w:val="single"/>
        </w:rPr>
        <w:t>Onboarding</w:t>
      </w:r>
    </w:p>
    <w:p w14:paraId="7245E30F" w14:textId="77777777" w:rsidR="003376F2" w:rsidRDefault="003376F2" w:rsidP="003376F2">
      <w:pPr>
        <w:numPr>
          <w:ilvl w:val="0"/>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After the hiring process, </w:t>
      </w:r>
      <w:r>
        <w:rPr>
          <w:rFonts w:ascii="Arial" w:hAnsi="Arial" w:cs="Arial"/>
          <w:color w:val="3498DB"/>
          <w:sz w:val="21"/>
          <w:szCs w:val="21"/>
        </w:rPr>
        <w:t>the WS supervisor for the position must ensure that the student has completed the following processes </w:t>
      </w:r>
      <w:r>
        <w:rPr>
          <w:rStyle w:val="Strong"/>
          <w:rFonts w:ascii="Arial" w:hAnsi="Arial" w:cs="Arial"/>
          <w:color w:val="3498DB"/>
          <w:sz w:val="21"/>
          <w:szCs w:val="21"/>
        </w:rPr>
        <w:t>before </w:t>
      </w:r>
      <w:r>
        <w:rPr>
          <w:rFonts w:ascii="Arial" w:hAnsi="Arial" w:cs="Arial"/>
          <w:color w:val="3498DB"/>
          <w:sz w:val="21"/>
          <w:szCs w:val="21"/>
        </w:rPr>
        <w:t>the student can begin work</w:t>
      </w:r>
      <w:r>
        <w:rPr>
          <w:rFonts w:ascii="Arial" w:hAnsi="Arial" w:cs="Arial"/>
          <w:color w:val="414141"/>
          <w:sz w:val="21"/>
          <w:szCs w:val="21"/>
        </w:rPr>
        <w:t>:</w:t>
      </w:r>
    </w:p>
    <w:p w14:paraId="7E24B7D9" w14:textId="77777777" w:rsidR="003376F2" w:rsidRDefault="003376F2" w:rsidP="003376F2">
      <w:pPr>
        <w:numPr>
          <w:ilvl w:val="1"/>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Complete the WS Student Training Quiz in Sakai and provide the WS Supervisor with documentation (print or email) that they have received a score of 100%</w:t>
      </w:r>
    </w:p>
    <w:p w14:paraId="61ADF458" w14:textId="77777777" w:rsidR="003376F2" w:rsidRDefault="003376F2" w:rsidP="003376F2">
      <w:pPr>
        <w:numPr>
          <w:ilvl w:val="1"/>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Met with HR to complete the I-9 Verification process.</w:t>
      </w:r>
    </w:p>
    <w:p w14:paraId="6983BF30" w14:textId="77777777" w:rsidR="003376F2" w:rsidRDefault="003376F2" w:rsidP="003376F2">
      <w:pPr>
        <w:numPr>
          <w:ilvl w:val="1"/>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Met with HR to complete federal/state withholding forms and direct deposit enrollment</w:t>
      </w:r>
    </w:p>
    <w:p w14:paraId="7E4A91DD" w14:textId="77777777" w:rsidR="003376F2" w:rsidRDefault="003376F2" w:rsidP="003376F2">
      <w:pPr>
        <w:numPr>
          <w:ilvl w:val="0"/>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During the first day of work the supervisor must meet with the student to complete onboarding.  This includes, but is not limited to:</w:t>
      </w:r>
    </w:p>
    <w:p w14:paraId="0DCACE0A"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The WS Supervisor </w:t>
      </w:r>
      <w:r>
        <w:rPr>
          <w:rFonts w:ascii="Arial" w:hAnsi="Arial" w:cs="Arial"/>
          <w:color w:val="3498DB"/>
          <w:sz w:val="21"/>
          <w:szCs w:val="21"/>
        </w:rPr>
        <w:t>reviewing the semesterly evaluation form</w:t>
      </w:r>
      <w:r>
        <w:rPr>
          <w:rFonts w:ascii="Arial" w:hAnsi="Arial" w:cs="Arial"/>
          <w:color w:val="414141"/>
          <w:sz w:val="21"/>
          <w:szCs w:val="21"/>
        </w:rPr>
        <w:t> with the student (found on the </w:t>
      </w:r>
      <w:hyperlink r:id="rId9" w:tgtFrame="_blank" w:history="1">
        <w:r>
          <w:rPr>
            <w:rStyle w:val="Hyperlink"/>
            <w:rFonts w:ascii="Arial" w:hAnsi="Arial" w:cs="Arial"/>
            <w:color w:val="265B81"/>
            <w:sz w:val="21"/>
            <w:szCs w:val="21"/>
          </w:rPr>
          <w:t>Supervisor Resources Page</w:t>
        </w:r>
      </w:hyperlink>
      <w:r>
        <w:rPr>
          <w:rFonts w:ascii="Arial" w:hAnsi="Arial" w:cs="Arial"/>
          <w:color w:val="414141"/>
          <w:sz w:val="21"/>
          <w:szCs w:val="21"/>
        </w:rPr>
        <w:t>).</w:t>
      </w:r>
    </w:p>
    <w:p w14:paraId="384F07C3"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Reviewing, writing down, and providing the student with a copy of their goals and expectations from the evaluation form.</w:t>
      </w:r>
    </w:p>
    <w:p w14:paraId="4AE98B2C"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Ensuring the student completes </w:t>
      </w:r>
      <w:r>
        <w:rPr>
          <w:rFonts w:ascii="Arial" w:hAnsi="Arial" w:cs="Arial"/>
          <w:color w:val="3498DB"/>
          <w:sz w:val="21"/>
          <w:szCs w:val="21"/>
        </w:rPr>
        <w:t>TIM training</w:t>
      </w:r>
      <w:r>
        <w:rPr>
          <w:rFonts w:ascii="Arial" w:hAnsi="Arial" w:cs="Arial"/>
          <w:color w:val="414141"/>
          <w:sz w:val="21"/>
          <w:szCs w:val="21"/>
        </w:rPr>
        <w:t> (found </w:t>
      </w:r>
      <w:hyperlink r:id="rId10" w:anchor="pane-0-4" w:tgtFrame="_blank" w:history="1">
        <w:r>
          <w:rPr>
            <w:rStyle w:val="Hyperlink"/>
            <w:rFonts w:ascii="Arial" w:hAnsi="Arial" w:cs="Arial"/>
            <w:color w:val="265B81"/>
            <w:sz w:val="21"/>
            <w:szCs w:val="21"/>
          </w:rPr>
          <w:t>here</w:t>
        </w:r>
      </w:hyperlink>
      <w:r>
        <w:rPr>
          <w:rFonts w:ascii="Arial" w:hAnsi="Arial" w:cs="Arial"/>
          <w:color w:val="414141"/>
          <w:sz w:val="21"/>
          <w:szCs w:val="21"/>
        </w:rPr>
        <w:t>).</w:t>
      </w:r>
    </w:p>
    <w:p w14:paraId="7C8CEDD3"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Creating a work schedule for the student</w:t>
      </w:r>
    </w:p>
    <w:p w14:paraId="458CA57F"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Reviewing sign-in/sign-out protocols, especially if the student will be working in a virtual role.</w:t>
      </w:r>
    </w:p>
    <w:p w14:paraId="3FB5DE11"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Providing the student with access to any additional required training required for the specific position (e.g. confidentiality training)</w:t>
      </w:r>
    </w:p>
    <w:p w14:paraId="3F14FF5A" w14:textId="77777777"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3498DB"/>
          <w:sz w:val="21"/>
          <w:szCs w:val="21"/>
        </w:rPr>
        <w:t>Reviewing the duties of the position with the student</w:t>
      </w:r>
      <w:r>
        <w:rPr>
          <w:rFonts w:ascii="Arial" w:hAnsi="Arial" w:cs="Arial"/>
          <w:color w:val="414141"/>
          <w:sz w:val="21"/>
          <w:szCs w:val="21"/>
        </w:rPr>
        <w:t>.</w:t>
      </w:r>
    </w:p>
    <w:p w14:paraId="2394FCFC" w14:textId="77777777" w:rsidR="003376F2" w:rsidRDefault="003376F2" w:rsidP="00BE207A">
      <w:pPr>
        <w:pStyle w:val="Heading2"/>
        <w:rPr>
          <w:u w:val="single"/>
        </w:rPr>
      </w:pPr>
    </w:p>
    <w:p w14:paraId="25BA087F" w14:textId="77777777" w:rsidR="00DE3AC3" w:rsidRPr="00BE207A" w:rsidRDefault="00DE3AC3" w:rsidP="00BE207A">
      <w:pPr>
        <w:pStyle w:val="Heading2"/>
        <w:rPr>
          <w:u w:val="single"/>
        </w:rPr>
      </w:pPr>
      <w:r w:rsidRPr="00BE207A">
        <w:rPr>
          <w:u w:val="single"/>
        </w:rPr>
        <w:t>Approved Working Times &amp; Dates</w:t>
      </w:r>
    </w:p>
    <w:p w14:paraId="6CE4A569"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Students are required document all hours worked, and supervisors are required to verify this information regardless of whether the student is employed through a virtual or in-person role.</w:t>
      </w:r>
    </w:p>
    <w:p w14:paraId="1AAA8C9B"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w:t>
      </w:r>
      <w:r w:rsidRPr="003376F2">
        <w:rPr>
          <w:rFonts w:ascii="Arial" w:eastAsia="Times New Roman" w:hAnsi="Arial" w:cs="Arial"/>
          <w:color w:val="414141"/>
          <w:sz w:val="21"/>
          <w:szCs w:val="21"/>
        </w:rPr>
        <w:t>work without constant supervision, but students must be able to reach a registered WS Supervisor at all times while working.</w:t>
      </w:r>
    </w:p>
    <w:p w14:paraId="1BE0D9AC"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Supervisors are responsible for ensuring that students are actively working during times for which the student is being paid.  Supervisors must develop and utilize a system to verify this information.</w:t>
      </w:r>
    </w:p>
    <w:p w14:paraId="1C0B5A47"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w:t>
      </w:r>
      <w:r w:rsidRPr="003376F2">
        <w:rPr>
          <w:rFonts w:ascii="Arial" w:eastAsia="Times New Roman" w:hAnsi="Arial" w:cs="Arial"/>
          <w:color w:val="414141"/>
          <w:sz w:val="21"/>
          <w:szCs w:val="21"/>
        </w:rPr>
        <w:t>work during holidays within the Fall &amp; Spring Semesters provided a registered WS Supervisor is present and also working.</w:t>
      </w:r>
    </w:p>
    <w:p w14:paraId="7A931182"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w:t>
      </w:r>
      <w:r w:rsidRPr="003376F2">
        <w:rPr>
          <w:rFonts w:ascii="Arial" w:eastAsia="Times New Roman" w:hAnsi="Arial" w:cs="Arial"/>
          <w:color w:val="414141"/>
          <w:sz w:val="21"/>
          <w:szCs w:val="21"/>
        </w:rPr>
        <w:t>work any time of the day and day of the week (e.g. 2-3 AM Saturday).</w:t>
      </w:r>
    </w:p>
    <w:p w14:paraId="77139F82"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not</w:t>
      </w:r>
      <w:r w:rsidRPr="003376F2">
        <w:rPr>
          <w:rFonts w:ascii="Arial" w:eastAsia="Times New Roman" w:hAnsi="Arial" w:cs="Arial"/>
          <w:color w:val="414141"/>
          <w:sz w:val="21"/>
          <w:szCs w:val="21"/>
        </w:rPr>
        <w:t> work more than 20 hours per week during the Fall/Spring terms.</w:t>
      </w:r>
    </w:p>
    <w:p w14:paraId="46DB4506" w14:textId="77777777"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not</w:t>
      </w:r>
      <w:r w:rsidRPr="003376F2">
        <w:rPr>
          <w:rFonts w:ascii="Arial" w:eastAsia="Times New Roman" w:hAnsi="Arial" w:cs="Arial"/>
          <w:color w:val="414141"/>
          <w:sz w:val="21"/>
          <w:szCs w:val="21"/>
        </w:rPr>
        <w:t> work during University closures for inclement weather, regardless of whether a WS Supervisor is present, if conditions present a hazard to students.</w:t>
      </w:r>
    </w:p>
    <w:p w14:paraId="64F3C853" w14:textId="77777777" w:rsidR="003376F2" w:rsidRDefault="003376F2" w:rsidP="00BE207A">
      <w:pPr>
        <w:pStyle w:val="Heading2"/>
        <w:rPr>
          <w:u w:val="single"/>
        </w:rPr>
      </w:pPr>
    </w:p>
    <w:p w14:paraId="77590D7D" w14:textId="77777777" w:rsidR="00DE3AC3" w:rsidRPr="00BE207A" w:rsidRDefault="00DE3AC3" w:rsidP="00BE207A">
      <w:pPr>
        <w:pStyle w:val="Heading2"/>
        <w:rPr>
          <w:u w:val="single"/>
        </w:rPr>
      </w:pPr>
      <w:r w:rsidRPr="00BE207A">
        <w:rPr>
          <w:u w:val="single"/>
        </w:rPr>
        <w:t>Wage Monitoring and Overearnings</w:t>
      </w:r>
    </w:p>
    <w:p w14:paraId="2E675F7C" w14:textId="77777777"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w:t>
      </w:r>
      <w:r>
        <w:rPr>
          <w:rStyle w:val="Strong"/>
          <w:rFonts w:ascii="Arial" w:hAnsi="Arial" w:cs="Arial"/>
          <w:color w:val="414141"/>
          <w:sz w:val="21"/>
          <w:szCs w:val="21"/>
        </w:rPr>
        <w:t>are not allowed </w:t>
      </w:r>
      <w:r>
        <w:rPr>
          <w:rFonts w:ascii="Arial" w:hAnsi="Arial" w:cs="Arial"/>
          <w:color w:val="414141"/>
          <w:sz w:val="21"/>
          <w:szCs w:val="21"/>
        </w:rPr>
        <w:t>to earn more than their work-study award (an overearn)</w:t>
      </w:r>
    </w:p>
    <w:p w14:paraId="4EC6E140" w14:textId="77777777"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and Supervisors </w:t>
      </w:r>
      <w:r>
        <w:rPr>
          <w:rStyle w:val="Strong"/>
          <w:rFonts w:ascii="Arial" w:hAnsi="Arial" w:cs="Arial"/>
          <w:color w:val="414141"/>
          <w:sz w:val="21"/>
          <w:szCs w:val="21"/>
        </w:rPr>
        <w:t>are jointly responsible</w:t>
      </w:r>
      <w:r>
        <w:rPr>
          <w:rFonts w:ascii="Arial" w:hAnsi="Arial" w:cs="Arial"/>
          <w:color w:val="414141"/>
          <w:sz w:val="21"/>
          <w:szCs w:val="21"/>
        </w:rPr>
        <w:t> for ensuring the student does not overearn their award.</w:t>
      </w:r>
    </w:p>
    <w:p w14:paraId="3EBC3FD9" w14:textId="77777777"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3498DB"/>
          <w:sz w:val="21"/>
          <w:szCs w:val="21"/>
        </w:rPr>
        <w:t>Supervisors </w:t>
      </w:r>
      <w:r>
        <w:rPr>
          <w:rStyle w:val="Strong"/>
          <w:rFonts w:ascii="Arial" w:hAnsi="Arial" w:cs="Arial"/>
          <w:color w:val="3498DB"/>
          <w:sz w:val="21"/>
          <w:szCs w:val="21"/>
        </w:rPr>
        <w:t>are responsible for paying all wages</w:t>
      </w:r>
      <w:r>
        <w:rPr>
          <w:rFonts w:ascii="Arial" w:hAnsi="Arial" w:cs="Arial"/>
          <w:color w:val="3498DB"/>
          <w:sz w:val="21"/>
          <w:szCs w:val="21"/>
        </w:rPr>
        <w:t> in excess of the student's work-study award</w:t>
      </w:r>
      <w:r>
        <w:rPr>
          <w:rFonts w:ascii="Arial" w:hAnsi="Arial" w:cs="Arial"/>
          <w:color w:val="414141"/>
          <w:sz w:val="21"/>
          <w:szCs w:val="21"/>
        </w:rPr>
        <w:t>.</w:t>
      </w:r>
    </w:p>
    <w:p w14:paraId="56EA3B60" w14:textId="77777777"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and Supervisors </w:t>
      </w:r>
      <w:r>
        <w:rPr>
          <w:rStyle w:val="Strong"/>
          <w:rFonts w:ascii="Arial" w:hAnsi="Arial" w:cs="Arial"/>
          <w:color w:val="414141"/>
          <w:sz w:val="21"/>
          <w:szCs w:val="21"/>
        </w:rPr>
        <w:t>can</w:t>
      </w:r>
      <w:r>
        <w:rPr>
          <w:rFonts w:ascii="Arial" w:hAnsi="Arial" w:cs="Arial"/>
          <w:color w:val="414141"/>
          <w:sz w:val="21"/>
          <w:szCs w:val="21"/>
        </w:rPr>
        <w:t> </w:t>
      </w:r>
      <w:r>
        <w:rPr>
          <w:rFonts w:ascii="Arial" w:hAnsi="Arial" w:cs="Arial"/>
          <w:color w:val="3498DB"/>
          <w:sz w:val="21"/>
          <w:szCs w:val="21"/>
        </w:rPr>
        <w:t>use the Time Record Log (found </w:t>
      </w:r>
      <w:hyperlink r:id="rId11" w:tgtFrame="_blank" w:history="1">
        <w:r>
          <w:rPr>
            <w:rStyle w:val="Hyperlink"/>
            <w:rFonts w:ascii="Arial" w:hAnsi="Arial" w:cs="Arial"/>
            <w:color w:val="2980B9"/>
            <w:sz w:val="21"/>
            <w:szCs w:val="21"/>
          </w:rPr>
          <w:t>here</w:t>
        </w:r>
      </w:hyperlink>
      <w:r>
        <w:rPr>
          <w:rFonts w:ascii="Arial" w:hAnsi="Arial" w:cs="Arial"/>
          <w:color w:val="3498DB"/>
          <w:sz w:val="21"/>
          <w:szCs w:val="21"/>
        </w:rPr>
        <w:t> in the Tools section) to monitor student earnings</w:t>
      </w:r>
      <w:r>
        <w:rPr>
          <w:rFonts w:ascii="Arial" w:hAnsi="Arial" w:cs="Arial"/>
          <w:color w:val="414141"/>
          <w:sz w:val="21"/>
          <w:szCs w:val="21"/>
        </w:rPr>
        <w:t>.</w:t>
      </w:r>
    </w:p>
    <w:p w14:paraId="72F4C004" w14:textId="77777777"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and Supervisors </w:t>
      </w:r>
      <w:r>
        <w:rPr>
          <w:rStyle w:val="Strong"/>
          <w:rFonts w:ascii="Arial" w:hAnsi="Arial" w:cs="Arial"/>
          <w:color w:val="414141"/>
          <w:sz w:val="21"/>
          <w:szCs w:val="21"/>
        </w:rPr>
        <w:t>can</w:t>
      </w:r>
      <w:r>
        <w:rPr>
          <w:rFonts w:ascii="Arial" w:hAnsi="Arial" w:cs="Arial"/>
          <w:color w:val="414141"/>
          <w:sz w:val="21"/>
          <w:szCs w:val="21"/>
        </w:rPr>
        <w:t> access the student's award and earning information on JobX.</w:t>
      </w:r>
    </w:p>
    <w:p w14:paraId="32775A1B" w14:textId="77777777"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Supervisors who do not pay back overearnings </w:t>
      </w:r>
      <w:r>
        <w:rPr>
          <w:rStyle w:val="Strong"/>
          <w:rFonts w:ascii="Arial" w:hAnsi="Arial" w:cs="Arial"/>
          <w:color w:val="414141"/>
          <w:sz w:val="21"/>
          <w:szCs w:val="21"/>
        </w:rPr>
        <w:t>are not eligible to participate in the work-study program</w:t>
      </w:r>
      <w:r>
        <w:rPr>
          <w:rFonts w:ascii="Arial" w:hAnsi="Arial" w:cs="Arial"/>
          <w:color w:val="414141"/>
          <w:sz w:val="21"/>
          <w:szCs w:val="21"/>
        </w:rPr>
        <w:t> in the following year.</w:t>
      </w:r>
    </w:p>
    <w:p w14:paraId="27C89301" w14:textId="77777777" w:rsidR="003376F2" w:rsidRDefault="003376F2" w:rsidP="00BE207A">
      <w:pPr>
        <w:pStyle w:val="Heading2"/>
        <w:rPr>
          <w:u w:val="single"/>
        </w:rPr>
      </w:pPr>
    </w:p>
    <w:p w14:paraId="54BC54FE" w14:textId="77777777" w:rsidR="00DE3AC3" w:rsidRPr="00BE207A" w:rsidRDefault="00DE3AC3" w:rsidP="00BE207A">
      <w:pPr>
        <w:pStyle w:val="Heading2"/>
        <w:rPr>
          <w:u w:val="single"/>
        </w:rPr>
      </w:pPr>
      <w:r w:rsidRPr="00BE207A">
        <w:rPr>
          <w:u w:val="single"/>
        </w:rPr>
        <w:t>Supervision</w:t>
      </w:r>
    </w:p>
    <w:p w14:paraId="581586FD" w14:textId="77777777"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Each position can have only </w:t>
      </w:r>
      <w:r w:rsidRPr="003376F2">
        <w:rPr>
          <w:rFonts w:ascii="Arial" w:eastAsia="Times New Roman" w:hAnsi="Arial" w:cs="Arial"/>
          <w:b/>
          <w:bCs/>
          <w:color w:val="414141"/>
          <w:sz w:val="21"/>
          <w:szCs w:val="21"/>
        </w:rPr>
        <w:t>one </w:t>
      </w:r>
      <w:r w:rsidRPr="003376F2">
        <w:rPr>
          <w:rFonts w:ascii="Arial" w:eastAsia="Times New Roman" w:hAnsi="Arial" w:cs="Arial"/>
          <w:color w:val="414141"/>
          <w:sz w:val="21"/>
          <w:szCs w:val="21"/>
        </w:rPr>
        <w:t>primary supervisor</w:t>
      </w:r>
    </w:p>
    <w:p w14:paraId="4CE87545" w14:textId="77777777"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Each position may have an </w:t>
      </w:r>
      <w:r w:rsidRPr="003376F2">
        <w:rPr>
          <w:rFonts w:ascii="Arial" w:eastAsia="Times New Roman" w:hAnsi="Arial" w:cs="Arial"/>
          <w:b/>
          <w:bCs/>
          <w:color w:val="414141"/>
          <w:sz w:val="21"/>
          <w:szCs w:val="21"/>
        </w:rPr>
        <w:t>unlimited number</w:t>
      </w:r>
      <w:r w:rsidRPr="003376F2">
        <w:rPr>
          <w:rFonts w:ascii="Arial" w:eastAsia="Times New Roman" w:hAnsi="Arial" w:cs="Arial"/>
          <w:color w:val="414141"/>
          <w:sz w:val="21"/>
          <w:szCs w:val="21"/>
        </w:rPr>
        <w:t> of secondary supervisors </w:t>
      </w:r>
    </w:p>
    <w:p w14:paraId="0CE7BE59" w14:textId="77777777"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Secondary supervisors </w:t>
      </w:r>
      <w:r w:rsidRPr="003376F2">
        <w:rPr>
          <w:rFonts w:ascii="Arial" w:eastAsia="Times New Roman" w:hAnsi="Arial" w:cs="Arial"/>
          <w:b/>
          <w:bCs/>
          <w:color w:val="414141"/>
          <w:sz w:val="21"/>
          <w:szCs w:val="21"/>
        </w:rPr>
        <w:t>are</w:t>
      </w:r>
      <w:r w:rsidRPr="003376F2">
        <w:rPr>
          <w:rFonts w:ascii="Arial" w:eastAsia="Times New Roman" w:hAnsi="Arial" w:cs="Arial"/>
          <w:color w:val="414141"/>
          <w:sz w:val="21"/>
          <w:szCs w:val="21"/>
        </w:rPr>
        <w:t> able to fulfill all of the same duties as a primary supervisor but do not receive all position-specific communications.</w:t>
      </w:r>
    </w:p>
    <w:p w14:paraId="317E0D7C" w14:textId="77777777"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It is a best practice to have </w:t>
      </w:r>
      <w:r w:rsidRPr="003376F2">
        <w:rPr>
          <w:rFonts w:ascii="Arial" w:eastAsia="Times New Roman" w:hAnsi="Arial" w:cs="Arial"/>
          <w:b/>
          <w:bCs/>
          <w:color w:val="3498DB"/>
          <w:sz w:val="21"/>
          <w:szCs w:val="21"/>
        </w:rPr>
        <w:t>at least two supervisors </w:t>
      </w:r>
      <w:r w:rsidRPr="003376F2">
        <w:rPr>
          <w:rFonts w:ascii="Arial" w:eastAsia="Times New Roman" w:hAnsi="Arial" w:cs="Arial"/>
          <w:color w:val="3498DB"/>
          <w:sz w:val="21"/>
          <w:szCs w:val="21"/>
        </w:rPr>
        <w:t>(one primary and one secondary) assigned to each position.</w:t>
      </w:r>
    </w:p>
    <w:p w14:paraId="4BD82DE1" w14:textId="77777777"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Having multiple supervisors attached to a position will allow a student to work even if one supervisor is unavailable.</w:t>
      </w:r>
    </w:p>
    <w:p w14:paraId="3F64F6CA" w14:textId="77777777" w:rsidR="003376F2" w:rsidRDefault="003376F2" w:rsidP="00BE207A">
      <w:pPr>
        <w:pStyle w:val="Heading2"/>
        <w:rPr>
          <w:u w:val="single"/>
        </w:rPr>
      </w:pPr>
    </w:p>
    <w:p w14:paraId="1F5C8C5C" w14:textId="77777777" w:rsidR="00BE207A" w:rsidRPr="00BE207A" w:rsidRDefault="00BE207A" w:rsidP="00BE207A">
      <w:pPr>
        <w:pStyle w:val="Heading2"/>
        <w:rPr>
          <w:u w:val="single"/>
        </w:rPr>
      </w:pPr>
      <w:r w:rsidRPr="00BE207A">
        <w:rPr>
          <w:u w:val="single"/>
        </w:rPr>
        <w:t>Supervisor Resources Webpage</w:t>
      </w:r>
    </w:p>
    <w:p w14:paraId="3C816B41" w14:textId="77777777" w:rsidR="003376F2" w:rsidRDefault="003376F2" w:rsidP="003376F2">
      <w:pPr>
        <w:numPr>
          <w:ilvl w:val="0"/>
          <w:numId w:val="2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The WS Team has developed a number of helpful resources based on feedback from supervisors in previous years; these resources are all accessible at the </w:t>
      </w:r>
      <w:hyperlink r:id="rId12" w:tgtFrame="_blank" w:history="1">
        <w:r>
          <w:rPr>
            <w:rStyle w:val="Hyperlink"/>
            <w:rFonts w:ascii="Arial" w:hAnsi="Arial" w:cs="Arial"/>
            <w:color w:val="265B81"/>
            <w:sz w:val="21"/>
            <w:szCs w:val="21"/>
          </w:rPr>
          <w:t>Supervisor Resources Page</w:t>
        </w:r>
      </w:hyperlink>
      <w:r>
        <w:rPr>
          <w:rFonts w:ascii="Arial" w:hAnsi="Arial" w:cs="Arial"/>
          <w:color w:val="414141"/>
          <w:sz w:val="21"/>
          <w:szCs w:val="21"/>
        </w:rPr>
        <w:t>.</w:t>
      </w:r>
    </w:p>
    <w:p w14:paraId="4BFC818B" w14:textId="77777777" w:rsidR="003376F2" w:rsidRDefault="003376F2" w:rsidP="003376F2">
      <w:pPr>
        <w:numPr>
          <w:ilvl w:val="0"/>
          <w:numId w:val="2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Resources on this page include a series of video trainings regarding common WS processes, a spreadsheet to assist you in tracking wages to avoid overearnings, copies of the semesterly evaluation form, and much more.</w:t>
      </w:r>
    </w:p>
    <w:p w14:paraId="31027EAC" w14:textId="77777777" w:rsidR="003376F2" w:rsidRDefault="003376F2" w:rsidP="003376F2">
      <w:pPr>
        <w:numPr>
          <w:ilvl w:val="0"/>
          <w:numId w:val="2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Please click on the hyperlink above and bookmark this page. </w:t>
      </w:r>
    </w:p>
    <w:p w14:paraId="47C269C5" w14:textId="77777777" w:rsidR="00320572" w:rsidRPr="00320572" w:rsidRDefault="00320572" w:rsidP="00320572">
      <w:pPr>
        <w:rPr>
          <w:rFonts w:cstheme="minorHAnsi"/>
          <w:vanish/>
        </w:rPr>
      </w:pPr>
    </w:p>
    <w:sectPr w:rsidR="00320572" w:rsidRPr="00320572" w:rsidSect="007F2B1F">
      <w:headerReference w:type="default" r:id="rId13"/>
      <w:footerReference w:type="defaul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3593" w14:textId="77777777" w:rsidR="00611AF0" w:rsidRDefault="00611AF0" w:rsidP="009D61CC">
      <w:pPr>
        <w:spacing w:after="0" w:line="240" w:lineRule="auto"/>
      </w:pPr>
      <w:r>
        <w:separator/>
      </w:r>
    </w:p>
  </w:endnote>
  <w:endnote w:type="continuationSeparator" w:id="0">
    <w:p w14:paraId="4C5BBDA4" w14:textId="77777777" w:rsidR="00611AF0" w:rsidRDefault="00611AF0" w:rsidP="009D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DF08" w14:textId="77777777" w:rsidR="00E87C68" w:rsidRDefault="00E87C68">
    <w:pPr>
      <w:pStyle w:val="Footer"/>
    </w:pPr>
  </w:p>
  <w:p w14:paraId="11AA16A4" w14:textId="77777777" w:rsidR="00E87C68" w:rsidRDefault="00E8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B831E" w14:textId="77777777" w:rsidR="00611AF0" w:rsidRDefault="00611AF0" w:rsidP="009D61CC">
      <w:pPr>
        <w:spacing w:after="0" w:line="240" w:lineRule="auto"/>
      </w:pPr>
      <w:r>
        <w:separator/>
      </w:r>
    </w:p>
  </w:footnote>
  <w:footnote w:type="continuationSeparator" w:id="0">
    <w:p w14:paraId="1A76DD54" w14:textId="77777777" w:rsidR="00611AF0" w:rsidRDefault="00611AF0" w:rsidP="009D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CCF2" w14:textId="77777777" w:rsidR="00E87C68" w:rsidRDefault="00E87C68" w:rsidP="009D61CC">
    <w:pPr>
      <w:pStyle w:val="Header"/>
    </w:pPr>
    <w:r>
      <w:rPr>
        <w:noProof/>
        <w:color w:val="1F497D"/>
      </w:rPr>
      <w:drawing>
        <wp:inline distT="0" distB="0" distL="0" distR="0" wp14:anchorId="28A694FD" wp14:editId="19AE6895">
          <wp:extent cx="2524125" cy="695325"/>
          <wp:effectExtent l="0" t="0" r="9525" b="9525"/>
          <wp:docPr id="2" name="Picture 2" descr="Logo for The University of North Caro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University of North Carolina at Chapel Hi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695325"/>
                  </a:xfrm>
                  <a:prstGeom prst="rect">
                    <a:avLst/>
                  </a:prstGeom>
                  <a:noFill/>
                  <a:ln>
                    <a:noFill/>
                  </a:ln>
                </pic:spPr>
              </pic:pic>
            </a:graphicData>
          </a:graphic>
        </wp:inline>
      </w:drawing>
    </w:r>
    <w:r>
      <w:t xml:space="preserve">                                        </w:t>
    </w:r>
    <w:r>
      <w:rPr>
        <w:noProof/>
      </w:rPr>
      <w:drawing>
        <wp:inline distT="0" distB="0" distL="0" distR="0" wp14:anchorId="52EED838" wp14:editId="2FE9D01C">
          <wp:extent cx="2581275" cy="690245"/>
          <wp:effectExtent l="0" t="0" r="952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pic:cNvPicPr>
                </pic:nvPicPr>
                <pic:blipFill rotWithShape="1">
                  <a:blip r:embed="rId3" cstate="print">
                    <a:extLst>
                      <a:ext uri="{28A0092B-C50C-407E-A947-70E740481C1C}">
                        <a14:useLocalDpi xmlns:a14="http://schemas.microsoft.com/office/drawing/2010/main" val="0"/>
                      </a:ext>
                    </a:extLst>
                  </a:blip>
                  <a:srcRect l="59015" t="6539"/>
                  <a:stretch/>
                </pic:blipFill>
                <pic:spPr bwMode="auto">
                  <a:xfrm>
                    <a:off x="0" y="0"/>
                    <a:ext cx="2581275" cy="690245"/>
                  </a:xfrm>
                  <a:prstGeom prst="rect">
                    <a:avLst/>
                  </a:prstGeom>
                  <a:ln>
                    <a:noFill/>
                  </a:ln>
                  <a:effectLst/>
                  <a:extLst>
                    <a:ext uri="{53640926-AAD7-44D8-BBD7-CCE9431645EC}">
                      <a14:shadowObscured xmlns:a14="http://schemas.microsoft.com/office/drawing/2010/main"/>
                    </a:ext>
                  </a:extLst>
                </pic:spPr>
              </pic:pic>
            </a:graphicData>
          </a:graphic>
        </wp:inline>
      </w:drawing>
    </w:r>
    <w:r>
      <w:t xml:space="preserve">                                             </w:t>
    </w:r>
  </w:p>
  <w:p w14:paraId="4E431710" w14:textId="77777777" w:rsidR="00E87C68" w:rsidRDefault="00E8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67B3"/>
    <w:multiLevelType w:val="multilevel"/>
    <w:tmpl w:val="D4125414"/>
    <w:lvl w:ilvl="0">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943E3F"/>
    <w:multiLevelType w:val="multilevel"/>
    <w:tmpl w:val="7F8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3831"/>
    <w:multiLevelType w:val="multilevel"/>
    <w:tmpl w:val="FA0E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C43DF"/>
    <w:multiLevelType w:val="multilevel"/>
    <w:tmpl w:val="03F8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350F9"/>
    <w:multiLevelType w:val="hybridMultilevel"/>
    <w:tmpl w:val="2B68C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2637F"/>
    <w:multiLevelType w:val="multilevel"/>
    <w:tmpl w:val="B58A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E0983"/>
    <w:multiLevelType w:val="hybridMultilevel"/>
    <w:tmpl w:val="35B24C1C"/>
    <w:lvl w:ilvl="0" w:tplc="66AC2B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2DAD"/>
    <w:multiLevelType w:val="multilevel"/>
    <w:tmpl w:val="00D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E5100"/>
    <w:multiLevelType w:val="hybridMultilevel"/>
    <w:tmpl w:val="0284D57C"/>
    <w:lvl w:ilvl="0" w:tplc="66AC2B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21887"/>
    <w:multiLevelType w:val="multilevel"/>
    <w:tmpl w:val="627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E5170"/>
    <w:multiLevelType w:val="multilevel"/>
    <w:tmpl w:val="D67A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E23BA"/>
    <w:multiLevelType w:val="multilevel"/>
    <w:tmpl w:val="A5F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26637"/>
    <w:multiLevelType w:val="multilevel"/>
    <w:tmpl w:val="298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C3F26"/>
    <w:multiLevelType w:val="multilevel"/>
    <w:tmpl w:val="B3C4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05370"/>
    <w:multiLevelType w:val="hybridMultilevel"/>
    <w:tmpl w:val="BB26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DF3B50"/>
    <w:multiLevelType w:val="multilevel"/>
    <w:tmpl w:val="51A21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F5A39"/>
    <w:multiLevelType w:val="multilevel"/>
    <w:tmpl w:val="F73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3355E"/>
    <w:multiLevelType w:val="multilevel"/>
    <w:tmpl w:val="89B456E8"/>
    <w:lvl w:ilvl="0">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ADF3BDE"/>
    <w:multiLevelType w:val="multilevel"/>
    <w:tmpl w:val="038C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C05E9"/>
    <w:multiLevelType w:val="multilevel"/>
    <w:tmpl w:val="CF243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70E08"/>
    <w:multiLevelType w:val="multilevel"/>
    <w:tmpl w:val="E4BC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E3616"/>
    <w:multiLevelType w:val="multilevel"/>
    <w:tmpl w:val="2C5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71012"/>
    <w:multiLevelType w:val="multilevel"/>
    <w:tmpl w:val="6260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6"/>
  </w:num>
  <w:num w:numId="5">
    <w:abstractNumId w:val="17"/>
  </w:num>
  <w:num w:numId="6">
    <w:abstractNumId w:val="0"/>
  </w:num>
  <w:num w:numId="7">
    <w:abstractNumId w:val="7"/>
  </w:num>
  <w:num w:numId="8">
    <w:abstractNumId w:val="12"/>
  </w:num>
  <w:num w:numId="9">
    <w:abstractNumId w:val="21"/>
  </w:num>
  <w:num w:numId="10">
    <w:abstractNumId w:val="13"/>
  </w:num>
  <w:num w:numId="11">
    <w:abstractNumId w:val="16"/>
  </w:num>
  <w:num w:numId="12">
    <w:abstractNumId w:val="20"/>
  </w:num>
  <w:num w:numId="13">
    <w:abstractNumId w:val="15"/>
  </w:num>
  <w:num w:numId="14">
    <w:abstractNumId w:val="3"/>
  </w:num>
  <w:num w:numId="15">
    <w:abstractNumId w:val="2"/>
  </w:num>
  <w:num w:numId="16">
    <w:abstractNumId w:val="5"/>
  </w:num>
  <w:num w:numId="17">
    <w:abstractNumId w:val="9"/>
  </w:num>
  <w:num w:numId="18">
    <w:abstractNumId w:val="10"/>
  </w:num>
  <w:num w:numId="19">
    <w:abstractNumId w:val="19"/>
  </w:num>
  <w:num w:numId="20">
    <w:abstractNumId w:val="22"/>
  </w:num>
  <w:num w:numId="21">
    <w:abstractNumId w:val="1"/>
  </w:num>
  <w:num w:numId="22">
    <w:abstractNumId w:val="11"/>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sDA2NQJicyMTcyUdpeDU4uLM/DyQAsNaABLwl5AsAAAA"/>
  </w:docVars>
  <w:rsids>
    <w:rsidRoot w:val="009D61CC"/>
    <w:rsid w:val="000401B3"/>
    <w:rsid w:val="000A56B1"/>
    <w:rsid w:val="000D2AA5"/>
    <w:rsid w:val="000F248A"/>
    <w:rsid w:val="001038EC"/>
    <w:rsid w:val="00142067"/>
    <w:rsid w:val="001535ED"/>
    <w:rsid w:val="001E1064"/>
    <w:rsid w:val="0022530A"/>
    <w:rsid w:val="0024239C"/>
    <w:rsid w:val="00265B90"/>
    <w:rsid w:val="0029453C"/>
    <w:rsid w:val="002B3808"/>
    <w:rsid w:val="002F1900"/>
    <w:rsid w:val="00303FA7"/>
    <w:rsid w:val="00315AE6"/>
    <w:rsid w:val="0032037E"/>
    <w:rsid w:val="00320572"/>
    <w:rsid w:val="00324C18"/>
    <w:rsid w:val="00330BFF"/>
    <w:rsid w:val="003376F2"/>
    <w:rsid w:val="00344B5F"/>
    <w:rsid w:val="00344CF7"/>
    <w:rsid w:val="00352B95"/>
    <w:rsid w:val="0035350E"/>
    <w:rsid w:val="00374262"/>
    <w:rsid w:val="003B1FBD"/>
    <w:rsid w:val="00412FB1"/>
    <w:rsid w:val="0046602C"/>
    <w:rsid w:val="004720C4"/>
    <w:rsid w:val="00481BEF"/>
    <w:rsid w:val="004A03D5"/>
    <w:rsid w:val="004B495E"/>
    <w:rsid w:val="004C71FE"/>
    <w:rsid w:val="004E38A0"/>
    <w:rsid w:val="0050254E"/>
    <w:rsid w:val="00521CEC"/>
    <w:rsid w:val="00534815"/>
    <w:rsid w:val="00535799"/>
    <w:rsid w:val="0053668E"/>
    <w:rsid w:val="0054004F"/>
    <w:rsid w:val="0055277F"/>
    <w:rsid w:val="005647CC"/>
    <w:rsid w:val="0057131B"/>
    <w:rsid w:val="00580DFA"/>
    <w:rsid w:val="00585A77"/>
    <w:rsid w:val="005916DA"/>
    <w:rsid w:val="00595586"/>
    <w:rsid w:val="005A2B89"/>
    <w:rsid w:val="005A3DE9"/>
    <w:rsid w:val="005A6E97"/>
    <w:rsid w:val="005A7288"/>
    <w:rsid w:val="005D354A"/>
    <w:rsid w:val="00611AF0"/>
    <w:rsid w:val="00631776"/>
    <w:rsid w:val="00636D54"/>
    <w:rsid w:val="00692E09"/>
    <w:rsid w:val="00696A0E"/>
    <w:rsid w:val="006B003D"/>
    <w:rsid w:val="006B12F8"/>
    <w:rsid w:val="006C181E"/>
    <w:rsid w:val="006D244F"/>
    <w:rsid w:val="006D5CA4"/>
    <w:rsid w:val="006F0E2A"/>
    <w:rsid w:val="00716D34"/>
    <w:rsid w:val="00721DA1"/>
    <w:rsid w:val="00754AF0"/>
    <w:rsid w:val="00793C4B"/>
    <w:rsid w:val="007A2EC4"/>
    <w:rsid w:val="007A310F"/>
    <w:rsid w:val="007B6054"/>
    <w:rsid w:val="007C57C0"/>
    <w:rsid w:val="007D583D"/>
    <w:rsid w:val="007D73A1"/>
    <w:rsid w:val="007F2B1F"/>
    <w:rsid w:val="0080107C"/>
    <w:rsid w:val="0081099A"/>
    <w:rsid w:val="00852F4A"/>
    <w:rsid w:val="00861E12"/>
    <w:rsid w:val="00886B8B"/>
    <w:rsid w:val="008902E9"/>
    <w:rsid w:val="00893849"/>
    <w:rsid w:val="008B75C9"/>
    <w:rsid w:val="008C3674"/>
    <w:rsid w:val="009217E4"/>
    <w:rsid w:val="0095323D"/>
    <w:rsid w:val="00953A9B"/>
    <w:rsid w:val="009D09E8"/>
    <w:rsid w:val="009D37F1"/>
    <w:rsid w:val="009D4F45"/>
    <w:rsid w:val="009D61CC"/>
    <w:rsid w:val="009F785B"/>
    <w:rsid w:val="00A31301"/>
    <w:rsid w:val="00A96059"/>
    <w:rsid w:val="00AA73DD"/>
    <w:rsid w:val="00AD3F5D"/>
    <w:rsid w:val="00AD53B9"/>
    <w:rsid w:val="00AF1CA7"/>
    <w:rsid w:val="00B12C9C"/>
    <w:rsid w:val="00B1537B"/>
    <w:rsid w:val="00B24FDB"/>
    <w:rsid w:val="00BB2F60"/>
    <w:rsid w:val="00BC46FB"/>
    <w:rsid w:val="00BE035E"/>
    <w:rsid w:val="00BE1100"/>
    <w:rsid w:val="00BE207A"/>
    <w:rsid w:val="00BE4BC6"/>
    <w:rsid w:val="00C03E5A"/>
    <w:rsid w:val="00C2054E"/>
    <w:rsid w:val="00C25CA8"/>
    <w:rsid w:val="00C97541"/>
    <w:rsid w:val="00CA5E90"/>
    <w:rsid w:val="00CB5FA6"/>
    <w:rsid w:val="00CC47FE"/>
    <w:rsid w:val="00CC5921"/>
    <w:rsid w:val="00CF3DA7"/>
    <w:rsid w:val="00D060D0"/>
    <w:rsid w:val="00D07306"/>
    <w:rsid w:val="00D136CB"/>
    <w:rsid w:val="00D45B39"/>
    <w:rsid w:val="00D46937"/>
    <w:rsid w:val="00D46F09"/>
    <w:rsid w:val="00D55BE7"/>
    <w:rsid w:val="00D56E69"/>
    <w:rsid w:val="00D5736F"/>
    <w:rsid w:val="00D65E82"/>
    <w:rsid w:val="00D70D77"/>
    <w:rsid w:val="00D975D8"/>
    <w:rsid w:val="00D97B28"/>
    <w:rsid w:val="00DB5535"/>
    <w:rsid w:val="00DE3AC3"/>
    <w:rsid w:val="00E01A9F"/>
    <w:rsid w:val="00E02A18"/>
    <w:rsid w:val="00E175A8"/>
    <w:rsid w:val="00E4758E"/>
    <w:rsid w:val="00E5042B"/>
    <w:rsid w:val="00E87C68"/>
    <w:rsid w:val="00E953A7"/>
    <w:rsid w:val="00F04DED"/>
    <w:rsid w:val="00F15539"/>
    <w:rsid w:val="00F40B6A"/>
    <w:rsid w:val="00F456EF"/>
    <w:rsid w:val="00F4725E"/>
    <w:rsid w:val="00FB3080"/>
    <w:rsid w:val="00FB4168"/>
    <w:rsid w:val="00FC723A"/>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68F2"/>
  <w15:chartTrackingRefBased/>
  <w15:docId w15:val="{B04E716A-E9A4-41FC-B81B-4E1F18C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C"/>
  </w:style>
  <w:style w:type="paragraph" w:styleId="Footer">
    <w:name w:val="footer"/>
    <w:basedOn w:val="Normal"/>
    <w:link w:val="FooterChar"/>
    <w:uiPriority w:val="99"/>
    <w:unhideWhenUsed/>
    <w:rsid w:val="009D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C"/>
  </w:style>
  <w:style w:type="paragraph" w:styleId="ListParagraph">
    <w:name w:val="List Paragraph"/>
    <w:basedOn w:val="Normal"/>
    <w:uiPriority w:val="34"/>
    <w:qFormat/>
    <w:rsid w:val="00595586"/>
    <w:pPr>
      <w:ind w:left="720"/>
      <w:contextualSpacing/>
    </w:pPr>
  </w:style>
  <w:style w:type="paragraph" w:styleId="BalloonText">
    <w:name w:val="Balloon Text"/>
    <w:basedOn w:val="Normal"/>
    <w:link w:val="BalloonTextChar"/>
    <w:uiPriority w:val="99"/>
    <w:semiHidden/>
    <w:unhideWhenUsed/>
    <w:rsid w:val="00D5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69"/>
    <w:rPr>
      <w:rFonts w:ascii="Segoe UI" w:hAnsi="Segoe UI" w:cs="Segoe UI"/>
      <w:sz w:val="18"/>
      <w:szCs w:val="18"/>
    </w:rPr>
  </w:style>
  <w:style w:type="character" w:styleId="Hyperlink">
    <w:name w:val="Hyperlink"/>
    <w:basedOn w:val="DefaultParagraphFont"/>
    <w:uiPriority w:val="99"/>
    <w:unhideWhenUsed/>
    <w:rsid w:val="00BC46FB"/>
    <w:rPr>
      <w:color w:val="0563C1" w:themeColor="hyperlink"/>
      <w:u w:val="single"/>
    </w:rPr>
  </w:style>
  <w:style w:type="character" w:customStyle="1" w:styleId="Heading1Char">
    <w:name w:val="Heading 1 Char"/>
    <w:basedOn w:val="DefaultParagraphFont"/>
    <w:link w:val="Heading1"/>
    <w:uiPriority w:val="9"/>
    <w:rsid w:val="007B60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6054"/>
    <w:pPr>
      <w:outlineLvl w:val="9"/>
    </w:pPr>
  </w:style>
  <w:style w:type="paragraph" w:styleId="Title">
    <w:name w:val="Title"/>
    <w:basedOn w:val="Normal"/>
    <w:next w:val="Normal"/>
    <w:link w:val="TitleChar"/>
    <w:uiPriority w:val="10"/>
    <w:qFormat/>
    <w:rsid w:val="007B6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6054"/>
    <w:pPr>
      <w:spacing w:after="100"/>
    </w:pPr>
  </w:style>
  <w:style w:type="character" w:customStyle="1" w:styleId="Heading2Char">
    <w:name w:val="Heading 2 Char"/>
    <w:basedOn w:val="DefaultParagraphFont"/>
    <w:link w:val="Heading2"/>
    <w:uiPriority w:val="9"/>
    <w:rsid w:val="007B60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6054"/>
    <w:pPr>
      <w:spacing w:after="100"/>
      <w:ind w:left="220"/>
    </w:pPr>
  </w:style>
  <w:style w:type="table" w:styleId="TableGrid">
    <w:name w:val="Table Grid"/>
    <w:basedOn w:val="TableNormal"/>
    <w:uiPriority w:val="39"/>
    <w:rsid w:val="00F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55BE7"/>
    <w:rPr>
      <w:b/>
      <w:bCs/>
      <w:smallCaps/>
      <w:color w:val="5B9BD5" w:themeColor="accent1"/>
      <w:spacing w:val="5"/>
    </w:rPr>
  </w:style>
  <w:style w:type="character" w:styleId="IntenseEmphasis">
    <w:name w:val="Intense Emphasis"/>
    <w:basedOn w:val="DefaultParagraphFont"/>
    <w:uiPriority w:val="21"/>
    <w:qFormat/>
    <w:rsid w:val="00D55BE7"/>
    <w:rPr>
      <w:i/>
      <w:iCs/>
      <w:color w:val="5B9BD5" w:themeColor="accent1"/>
    </w:rPr>
  </w:style>
  <w:style w:type="table" w:styleId="GridTable1Light-Accent1">
    <w:name w:val="Grid Table 1 Light Accent 1"/>
    <w:basedOn w:val="TableNormal"/>
    <w:uiPriority w:val="46"/>
    <w:rsid w:val="00D55B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5B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55B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D55B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6D244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244F"/>
    <w:pPr>
      <w:spacing w:after="100"/>
      <w:ind w:left="440"/>
    </w:pPr>
  </w:style>
  <w:style w:type="character" w:customStyle="1" w:styleId="accesibilitykey">
    <w:name w:val="accesibility_key"/>
    <w:basedOn w:val="DefaultParagraphFont"/>
    <w:rsid w:val="00320572"/>
  </w:style>
  <w:style w:type="character" w:customStyle="1" w:styleId="mrphs-sitesnavmenuitem--myworkspace-label">
    <w:name w:val="mrphs-sitesnav__menuitem--myworkspace-label"/>
    <w:basedOn w:val="DefaultParagraphFont"/>
    <w:rsid w:val="00320572"/>
  </w:style>
  <w:style w:type="character" w:customStyle="1" w:styleId="all-sites-label">
    <w:name w:val="all-sites-label"/>
    <w:basedOn w:val="DefaultParagraphFont"/>
    <w:rsid w:val="00320572"/>
  </w:style>
  <w:style w:type="character" w:customStyle="1" w:styleId="mrphs-hierarchy--sitename">
    <w:name w:val="mrphs-hierarchy--sitename"/>
    <w:basedOn w:val="DefaultParagraphFont"/>
    <w:rsid w:val="00320572"/>
  </w:style>
  <w:style w:type="character" w:customStyle="1" w:styleId="mrphs-toolsnavmenuitem--title">
    <w:name w:val="mrphs-toolsnav__menuitem--title"/>
    <w:basedOn w:val="DefaultParagraphFont"/>
    <w:rsid w:val="00320572"/>
  </w:style>
  <w:style w:type="paragraph" w:styleId="z-TopofForm">
    <w:name w:val="HTML Top of Form"/>
    <w:basedOn w:val="Normal"/>
    <w:next w:val="Normal"/>
    <w:link w:val="z-TopofFormChar"/>
    <w:hidden/>
    <w:uiPriority w:val="99"/>
    <w:semiHidden/>
    <w:unhideWhenUsed/>
    <w:rsid w:val="003205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0572"/>
    <w:rPr>
      <w:rFonts w:ascii="Arial" w:eastAsia="Times New Roman" w:hAnsi="Arial" w:cs="Arial"/>
      <w:vanish/>
      <w:sz w:val="16"/>
      <w:szCs w:val="16"/>
    </w:rPr>
  </w:style>
  <w:style w:type="paragraph" w:styleId="NormalWeb">
    <w:name w:val="Normal (Web)"/>
    <w:basedOn w:val="Normal"/>
    <w:uiPriority w:val="99"/>
    <w:unhideWhenUsed/>
    <w:rsid w:val="0032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titletext">
    <w:name w:val="part_title_text"/>
    <w:basedOn w:val="DefaultParagraphFont"/>
    <w:rsid w:val="00320572"/>
  </w:style>
  <w:style w:type="character" w:customStyle="1" w:styleId="parttitle">
    <w:name w:val="part_title"/>
    <w:basedOn w:val="DefaultParagraphFont"/>
    <w:rsid w:val="00320572"/>
  </w:style>
  <w:style w:type="character" w:customStyle="1" w:styleId="partinfo">
    <w:name w:val="part_info"/>
    <w:basedOn w:val="DefaultParagraphFont"/>
    <w:rsid w:val="00320572"/>
  </w:style>
  <w:style w:type="character" w:styleId="Strong">
    <w:name w:val="Strong"/>
    <w:basedOn w:val="DefaultParagraphFont"/>
    <w:uiPriority w:val="22"/>
    <w:qFormat/>
    <w:rsid w:val="00320572"/>
    <w:rPr>
      <w:b/>
      <w:bCs/>
    </w:rPr>
  </w:style>
  <w:style w:type="paragraph" w:styleId="z-BottomofForm">
    <w:name w:val="HTML Bottom of Form"/>
    <w:basedOn w:val="Normal"/>
    <w:next w:val="Normal"/>
    <w:link w:val="z-BottomofFormChar"/>
    <w:hidden/>
    <w:uiPriority w:val="99"/>
    <w:semiHidden/>
    <w:unhideWhenUsed/>
    <w:rsid w:val="003205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0572"/>
    <w:rPr>
      <w:rFonts w:ascii="Arial" w:eastAsia="Times New Roman" w:hAnsi="Arial" w:cs="Arial"/>
      <w:vanish/>
      <w:sz w:val="16"/>
      <w:szCs w:val="16"/>
    </w:rPr>
  </w:style>
  <w:style w:type="character" w:customStyle="1" w:styleId="mrphs-footer--navproject--poweredby">
    <w:name w:val="mrphs-footer--nav__project--poweredby"/>
    <w:basedOn w:val="DefaultParagraphFont"/>
    <w:rsid w:val="00320572"/>
  </w:style>
  <w:style w:type="paragraph" w:customStyle="1" w:styleId="mrphs-footer--navbuildpanel">
    <w:name w:val="mrphs-footer--nav__build__panel"/>
    <w:basedOn w:val="Normal"/>
    <w:rsid w:val="0032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phs-footer--server-time">
    <w:name w:val="mrphs-footer--server-time"/>
    <w:basedOn w:val="DefaultParagraphFont"/>
    <w:rsid w:val="0032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917">
      <w:bodyDiv w:val="1"/>
      <w:marLeft w:val="0"/>
      <w:marRight w:val="0"/>
      <w:marTop w:val="0"/>
      <w:marBottom w:val="0"/>
      <w:divBdr>
        <w:top w:val="none" w:sz="0" w:space="0" w:color="auto"/>
        <w:left w:val="none" w:sz="0" w:space="0" w:color="auto"/>
        <w:bottom w:val="none" w:sz="0" w:space="0" w:color="auto"/>
        <w:right w:val="none" w:sz="0" w:space="0" w:color="auto"/>
      </w:divBdr>
    </w:div>
    <w:div w:id="180316358">
      <w:bodyDiv w:val="1"/>
      <w:marLeft w:val="0"/>
      <w:marRight w:val="0"/>
      <w:marTop w:val="0"/>
      <w:marBottom w:val="0"/>
      <w:divBdr>
        <w:top w:val="none" w:sz="0" w:space="0" w:color="auto"/>
        <w:left w:val="none" w:sz="0" w:space="0" w:color="auto"/>
        <w:bottom w:val="none" w:sz="0" w:space="0" w:color="auto"/>
        <w:right w:val="none" w:sz="0" w:space="0" w:color="auto"/>
      </w:divBdr>
    </w:div>
    <w:div w:id="197471041">
      <w:bodyDiv w:val="1"/>
      <w:marLeft w:val="0"/>
      <w:marRight w:val="0"/>
      <w:marTop w:val="0"/>
      <w:marBottom w:val="0"/>
      <w:divBdr>
        <w:top w:val="none" w:sz="0" w:space="0" w:color="auto"/>
        <w:left w:val="none" w:sz="0" w:space="0" w:color="auto"/>
        <w:bottom w:val="none" w:sz="0" w:space="0" w:color="auto"/>
        <w:right w:val="none" w:sz="0" w:space="0" w:color="auto"/>
      </w:divBdr>
    </w:div>
    <w:div w:id="238292610">
      <w:bodyDiv w:val="1"/>
      <w:marLeft w:val="0"/>
      <w:marRight w:val="0"/>
      <w:marTop w:val="0"/>
      <w:marBottom w:val="0"/>
      <w:divBdr>
        <w:top w:val="none" w:sz="0" w:space="0" w:color="auto"/>
        <w:left w:val="none" w:sz="0" w:space="0" w:color="auto"/>
        <w:bottom w:val="none" w:sz="0" w:space="0" w:color="auto"/>
        <w:right w:val="none" w:sz="0" w:space="0" w:color="auto"/>
      </w:divBdr>
    </w:div>
    <w:div w:id="282276486">
      <w:bodyDiv w:val="1"/>
      <w:marLeft w:val="0"/>
      <w:marRight w:val="0"/>
      <w:marTop w:val="0"/>
      <w:marBottom w:val="0"/>
      <w:divBdr>
        <w:top w:val="none" w:sz="0" w:space="0" w:color="auto"/>
        <w:left w:val="none" w:sz="0" w:space="0" w:color="auto"/>
        <w:bottom w:val="none" w:sz="0" w:space="0" w:color="auto"/>
        <w:right w:val="none" w:sz="0" w:space="0" w:color="auto"/>
      </w:divBdr>
    </w:div>
    <w:div w:id="445541739">
      <w:bodyDiv w:val="1"/>
      <w:marLeft w:val="0"/>
      <w:marRight w:val="0"/>
      <w:marTop w:val="0"/>
      <w:marBottom w:val="0"/>
      <w:divBdr>
        <w:top w:val="none" w:sz="0" w:space="0" w:color="auto"/>
        <w:left w:val="none" w:sz="0" w:space="0" w:color="auto"/>
        <w:bottom w:val="none" w:sz="0" w:space="0" w:color="auto"/>
        <w:right w:val="none" w:sz="0" w:space="0" w:color="auto"/>
      </w:divBdr>
    </w:div>
    <w:div w:id="446391545">
      <w:bodyDiv w:val="1"/>
      <w:marLeft w:val="0"/>
      <w:marRight w:val="0"/>
      <w:marTop w:val="0"/>
      <w:marBottom w:val="0"/>
      <w:divBdr>
        <w:top w:val="none" w:sz="0" w:space="0" w:color="auto"/>
        <w:left w:val="none" w:sz="0" w:space="0" w:color="auto"/>
        <w:bottom w:val="none" w:sz="0" w:space="0" w:color="auto"/>
        <w:right w:val="none" w:sz="0" w:space="0" w:color="auto"/>
      </w:divBdr>
    </w:div>
    <w:div w:id="450780653">
      <w:bodyDiv w:val="1"/>
      <w:marLeft w:val="0"/>
      <w:marRight w:val="0"/>
      <w:marTop w:val="0"/>
      <w:marBottom w:val="0"/>
      <w:divBdr>
        <w:top w:val="none" w:sz="0" w:space="0" w:color="auto"/>
        <w:left w:val="none" w:sz="0" w:space="0" w:color="auto"/>
        <w:bottom w:val="none" w:sz="0" w:space="0" w:color="auto"/>
        <w:right w:val="none" w:sz="0" w:space="0" w:color="auto"/>
      </w:divBdr>
    </w:div>
    <w:div w:id="461733811">
      <w:bodyDiv w:val="1"/>
      <w:marLeft w:val="0"/>
      <w:marRight w:val="0"/>
      <w:marTop w:val="0"/>
      <w:marBottom w:val="0"/>
      <w:divBdr>
        <w:top w:val="none" w:sz="0" w:space="0" w:color="auto"/>
        <w:left w:val="none" w:sz="0" w:space="0" w:color="auto"/>
        <w:bottom w:val="none" w:sz="0" w:space="0" w:color="auto"/>
        <w:right w:val="none" w:sz="0" w:space="0" w:color="auto"/>
      </w:divBdr>
    </w:div>
    <w:div w:id="466777022">
      <w:bodyDiv w:val="1"/>
      <w:marLeft w:val="0"/>
      <w:marRight w:val="0"/>
      <w:marTop w:val="0"/>
      <w:marBottom w:val="0"/>
      <w:divBdr>
        <w:top w:val="none" w:sz="0" w:space="0" w:color="auto"/>
        <w:left w:val="none" w:sz="0" w:space="0" w:color="auto"/>
        <w:bottom w:val="none" w:sz="0" w:space="0" w:color="auto"/>
        <w:right w:val="none" w:sz="0" w:space="0" w:color="auto"/>
      </w:divBdr>
    </w:div>
    <w:div w:id="484051479">
      <w:bodyDiv w:val="1"/>
      <w:marLeft w:val="0"/>
      <w:marRight w:val="0"/>
      <w:marTop w:val="0"/>
      <w:marBottom w:val="0"/>
      <w:divBdr>
        <w:top w:val="none" w:sz="0" w:space="0" w:color="auto"/>
        <w:left w:val="none" w:sz="0" w:space="0" w:color="auto"/>
        <w:bottom w:val="none" w:sz="0" w:space="0" w:color="auto"/>
        <w:right w:val="none" w:sz="0" w:space="0" w:color="auto"/>
      </w:divBdr>
    </w:div>
    <w:div w:id="520555246">
      <w:bodyDiv w:val="1"/>
      <w:marLeft w:val="0"/>
      <w:marRight w:val="0"/>
      <w:marTop w:val="0"/>
      <w:marBottom w:val="0"/>
      <w:divBdr>
        <w:top w:val="none" w:sz="0" w:space="0" w:color="auto"/>
        <w:left w:val="none" w:sz="0" w:space="0" w:color="auto"/>
        <w:bottom w:val="none" w:sz="0" w:space="0" w:color="auto"/>
        <w:right w:val="none" w:sz="0" w:space="0" w:color="auto"/>
      </w:divBdr>
      <w:divsChild>
        <w:div w:id="1032148424">
          <w:marLeft w:val="0"/>
          <w:marRight w:val="0"/>
          <w:marTop w:val="0"/>
          <w:marBottom w:val="0"/>
          <w:divBdr>
            <w:top w:val="none" w:sz="0" w:space="0" w:color="auto"/>
            <w:left w:val="none" w:sz="0" w:space="0" w:color="auto"/>
            <w:bottom w:val="none" w:sz="0" w:space="0" w:color="auto"/>
            <w:right w:val="none" w:sz="0" w:space="0" w:color="auto"/>
          </w:divBdr>
        </w:div>
        <w:div w:id="1202744885">
          <w:marLeft w:val="0"/>
          <w:marRight w:val="0"/>
          <w:marTop w:val="0"/>
          <w:marBottom w:val="0"/>
          <w:divBdr>
            <w:top w:val="none" w:sz="0" w:space="0" w:color="auto"/>
            <w:left w:val="none" w:sz="0" w:space="0" w:color="auto"/>
            <w:bottom w:val="none" w:sz="0" w:space="0" w:color="auto"/>
            <w:right w:val="none" w:sz="0" w:space="0" w:color="auto"/>
          </w:divBdr>
        </w:div>
        <w:div w:id="1989894610">
          <w:marLeft w:val="0"/>
          <w:marRight w:val="0"/>
          <w:marTop w:val="0"/>
          <w:marBottom w:val="0"/>
          <w:divBdr>
            <w:top w:val="none" w:sz="0" w:space="0" w:color="auto"/>
            <w:left w:val="none" w:sz="0" w:space="0" w:color="auto"/>
            <w:bottom w:val="none" w:sz="0" w:space="0" w:color="auto"/>
            <w:right w:val="none" w:sz="0" w:space="0" w:color="auto"/>
          </w:divBdr>
        </w:div>
        <w:div w:id="1824161007">
          <w:marLeft w:val="0"/>
          <w:marRight w:val="0"/>
          <w:marTop w:val="0"/>
          <w:marBottom w:val="0"/>
          <w:divBdr>
            <w:top w:val="none" w:sz="0" w:space="0" w:color="auto"/>
            <w:left w:val="none" w:sz="0" w:space="0" w:color="auto"/>
            <w:bottom w:val="none" w:sz="0" w:space="0" w:color="auto"/>
            <w:right w:val="none" w:sz="0" w:space="0" w:color="auto"/>
          </w:divBdr>
        </w:div>
        <w:div w:id="458300966">
          <w:marLeft w:val="0"/>
          <w:marRight w:val="0"/>
          <w:marTop w:val="0"/>
          <w:marBottom w:val="0"/>
          <w:divBdr>
            <w:top w:val="none" w:sz="0" w:space="0" w:color="auto"/>
            <w:left w:val="none" w:sz="0" w:space="0" w:color="auto"/>
            <w:bottom w:val="none" w:sz="0" w:space="0" w:color="auto"/>
            <w:right w:val="none" w:sz="0" w:space="0" w:color="auto"/>
          </w:divBdr>
        </w:div>
        <w:div w:id="1610308936">
          <w:marLeft w:val="0"/>
          <w:marRight w:val="0"/>
          <w:marTop w:val="0"/>
          <w:marBottom w:val="0"/>
          <w:divBdr>
            <w:top w:val="none" w:sz="0" w:space="0" w:color="auto"/>
            <w:left w:val="none" w:sz="0" w:space="0" w:color="auto"/>
            <w:bottom w:val="none" w:sz="0" w:space="0" w:color="auto"/>
            <w:right w:val="none" w:sz="0" w:space="0" w:color="auto"/>
          </w:divBdr>
        </w:div>
        <w:div w:id="35739762">
          <w:marLeft w:val="0"/>
          <w:marRight w:val="0"/>
          <w:marTop w:val="0"/>
          <w:marBottom w:val="0"/>
          <w:divBdr>
            <w:top w:val="none" w:sz="0" w:space="0" w:color="auto"/>
            <w:left w:val="none" w:sz="0" w:space="0" w:color="auto"/>
            <w:bottom w:val="none" w:sz="0" w:space="0" w:color="auto"/>
            <w:right w:val="none" w:sz="0" w:space="0" w:color="auto"/>
          </w:divBdr>
        </w:div>
        <w:div w:id="2050378963">
          <w:marLeft w:val="0"/>
          <w:marRight w:val="0"/>
          <w:marTop w:val="0"/>
          <w:marBottom w:val="0"/>
          <w:divBdr>
            <w:top w:val="none" w:sz="0" w:space="0" w:color="auto"/>
            <w:left w:val="none" w:sz="0" w:space="0" w:color="auto"/>
            <w:bottom w:val="none" w:sz="0" w:space="0" w:color="auto"/>
            <w:right w:val="none" w:sz="0" w:space="0" w:color="auto"/>
          </w:divBdr>
        </w:div>
        <w:div w:id="1749302290">
          <w:marLeft w:val="0"/>
          <w:marRight w:val="0"/>
          <w:marTop w:val="0"/>
          <w:marBottom w:val="0"/>
          <w:divBdr>
            <w:top w:val="none" w:sz="0" w:space="0" w:color="auto"/>
            <w:left w:val="none" w:sz="0" w:space="0" w:color="auto"/>
            <w:bottom w:val="none" w:sz="0" w:space="0" w:color="auto"/>
            <w:right w:val="none" w:sz="0" w:space="0" w:color="auto"/>
          </w:divBdr>
        </w:div>
      </w:divsChild>
    </w:div>
    <w:div w:id="657147343">
      <w:bodyDiv w:val="1"/>
      <w:marLeft w:val="0"/>
      <w:marRight w:val="0"/>
      <w:marTop w:val="0"/>
      <w:marBottom w:val="0"/>
      <w:divBdr>
        <w:top w:val="none" w:sz="0" w:space="0" w:color="auto"/>
        <w:left w:val="none" w:sz="0" w:space="0" w:color="auto"/>
        <w:bottom w:val="none" w:sz="0" w:space="0" w:color="auto"/>
        <w:right w:val="none" w:sz="0" w:space="0" w:color="auto"/>
      </w:divBdr>
    </w:div>
    <w:div w:id="660156637">
      <w:bodyDiv w:val="1"/>
      <w:marLeft w:val="0"/>
      <w:marRight w:val="0"/>
      <w:marTop w:val="0"/>
      <w:marBottom w:val="0"/>
      <w:divBdr>
        <w:top w:val="none" w:sz="0" w:space="0" w:color="auto"/>
        <w:left w:val="none" w:sz="0" w:space="0" w:color="auto"/>
        <w:bottom w:val="none" w:sz="0" w:space="0" w:color="auto"/>
        <w:right w:val="none" w:sz="0" w:space="0" w:color="auto"/>
      </w:divBdr>
    </w:div>
    <w:div w:id="672757192">
      <w:bodyDiv w:val="1"/>
      <w:marLeft w:val="0"/>
      <w:marRight w:val="0"/>
      <w:marTop w:val="0"/>
      <w:marBottom w:val="0"/>
      <w:divBdr>
        <w:top w:val="none" w:sz="0" w:space="0" w:color="auto"/>
        <w:left w:val="none" w:sz="0" w:space="0" w:color="auto"/>
        <w:bottom w:val="none" w:sz="0" w:space="0" w:color="auto"/>
        <w:right w:val="none" w:sz="0" w:space="0" w:color="auto"/>
      </w:divBdr>
    </w:div>
    <w:div w:id="820266374">
      <w:bodyDiv w:val="1"/>
      <w:marLeft w:val="0"/>
      <w:marRight w:val="0"/>
      <w:marTop w:val="0"/>
      <w:marBottom w:val="0"/>
      <w:divBdr>
        <w:top w:val="none" w:sz="0" w:space="0" w:color="auto"/>
        <w:left w:val="none" w:sz="0" w:space="0" w:color="auto"/>
        <w:bottom w:val="none" w:sz="0" w:space="0" w:color="auto"/>
        <w:right w:val="none" w:sz="0" w:space="0" w:color="auto"/>
      </w:divBdr>
    </w:div>
    <w:div w:id="853112802">
      <w:bodyDiv w:val="1"/>
      <w:marLeft w:val="0"/>
      <w:marRight w:val="0"/>
      <w:marTop w:val="0"/>
      <w:marBottom w:val="0"/>
      <w:divBdr>
        <w:top w:val="none" w:sz="0" w:space="0" w:color="auto"/>
        <w:left w:val="none" w:sz="0" w:space="0" w:color="auto"/>
        <w:bottom w:val="none" w:sz="0" w:space="0" w:color="auto"/>
        <w:right w:val="none" w:sz="0" w:space="0" w:color="auto"/>
      </w:divBdr>
    </w:div>
    <w:div w:id="880359879">
      <w:bodyDiv w:val="1"/>
      <w:marLeft w:val="0"/>
      <w:marRight w:val="0"/>
      <w:marTop w:val="0"/>
      <w:marBottom w:val="0"/>
      <w:divBdr>
        <w:top w:val="none" w:sz="0" w:space="0" w:color="auto"/>
        <w:left w:val="none" w:sz="0" w:space="0" w:color="auto"/>
        <w:bottom w:val="none" w:sz="0" w:space="0" w:color="auto"/>
        <w:right w:val="none" w:sz="0" w:space="0" w:color="auto"/>
      </w:divBdr>
    </w:div>
    <w:div w:id="1010793961">
      <w:bodyDiv w:val="1"/>
      <w:marLeft w:val="0"/>
      <w:marRight w:val="0"/>
      <w:marTop w:val="0"/>
      <w:marBottom w:val="0"/>
      <w:divBdr>
        <w:top w:val="none" w:sz="0" w:space="0" w:color="auto"/>
        <w:left w:val="none" w:sz="0" w:space="0" w:color="auto"/>
        <w:bottom w:val="none" w:sz="0" w:space="0" w:color="auto"/>
        <w:right w:val="none" w:sz="0" w:space="0" w:color="auto"/>
      </w:divBdr>
    </w:div>
    <w:div w:id="1091319734">
      <w:bodyDiv w:val="1"/>
      <w:marLeft w:val="0"/>
      <w:marRight w:val="0"/>
      <w:marTop w:val="0"/>
      <w:marBottom w:val="0"/>
      <w:divBdr>
        <w:top w:val="none" w:sz="0" w:space="0" w:color="auto"/>
        <w:left w:val="none" w:sz="0" w:space="0" w:color="auto"/>
        <w:bottom w:val="none" w:sz="0" w:space="0" w:color="auto"/>
        <w:right w:val="none" w:sz="0" w:space="0" w:color="auto"/>
      </w:divBdr>
    </w:div>
    <w:div w:id="1101418281">
      <w:bodyDiv w:val="1"/>
      <w:marLeft w:val="0"/>
      <w:marRight w:val="0"/>
      <w:marTop w:val="0"/>
      <w:marBottom w:val="0"/>
      <w:divBdr>
        <w:top w:val="none" w:sz="0" w:space="0" w:color="auto"/>
        <w:left w:val="none" w:sz="0" w:space="0" w:color="auto"/>
        <w:bottom w:val="none" w:sz="0" w:space="0" w:color="auto"/>
        <w:right w:val="none" w:sz="0" w:space="0" w:color="auto"/>
      </w:divBdr>
    </w:div>
    <w:div w:id="1222670767">
      <w:bodyDiv w:val="1"/>
      <w:marLeft w:val="0"/>
      <w:marRight w:val="0"/>
      <w:marTop w:val="0"/>
      <w:marBottom w:val="0"/>
      <w:divBdr>
        <w:top w:val="none" w:sz="0" w:space="0" w:color="auto"/>
        <w:left w:val="none" w:sz="0" w:space="0" w:color="auto"/>
        <w:bottom w:val="none" w:sz="0" w:space="0" w:color="auto"/>
        <w:right w:val="none" w:sz="0" w:space="0" w:color="auto"/>
      </w:divBdr>
    </w:div>
    <w:div w:id="1237744118">
      <w:bodyDiv w:val="1"/>
      <w:marLeft w:val="0"/>
      <w:marRight w:val="0"/>
      <w:marTop w:val="0"/>
      <w:marBottom w:val="0"/>
      <w:divBdr>
        <w:top w:val="none" w:sz="0" w:space="0" w:color="auto"/>
        <w:left w:val="none" w:sz="0" w:space="0" w:color="auto"/>
        <w:bottom w:val="none" w:sz="0" w:space="0" w:color="auto"/>
        <w:right w:val="none" w:sz="0" w:space="0" w:color="auto"/>
      </w:divBdr>
    </w:div>
    <w:div w:id="1489710629">
      <w:bodyDiv w:val="1"/>
      <w:marLeft w:val="0"/>
      <w:marRight w:val="0"/>
      <w:marTop w:val="0"/>
      <w:marBottom w:val="0"/>
      <w:divBdr>
        <w:top w:val="none" w:sz="0" w:space="0" w:color="auto"/>
        <w:left w:val="none" w:sz="0" w:space="0" w:color="auto"/>
        <w:bottom w:val="none" w:sz="0" w:space="0" w:color="auto"/>
        <w:right w:val="none" w:sz="0" w:space="0" w:color="auto"/>
      </w:divBdr>
    </w:div>
    <w:div w:id="1579443915">
      <w:bodyDiv w:val="1"/>
      <w:marLeft w:val="0"/>
      <w:marRight w:val="0"/>
      <w:marTop w:val="0"/>
      <w:marBottom w:val="0"/>
      <w:divBdr>
        <w:top w:val="none" w:sz="0" w:space="0" w:color="auto"/>
        <w:left w:val="none" w:sz="0" w:space="0" w:color="auto"/>
        <w:bottom w:val="none" w:sz="0" w:space="0" w:color="auto"/>
        <w:right w:val="none" w:sz="0" w:space="0" w:color="auto"/>
      </w:divBdr>
    </w:div>
    <w:div w:id="1601453649">
      <w:bodyDiv w:val="1"/>
      <w:marLeft w:val="0"/>
      <w:marRight w:val="0"/>
      <w:marTop w:val="0"/>
      <w:marBottom w:val="0"/>
      <w:divBdr>
        <w:top w:val="none" w:sz="0" w:space="0" w:color="auto"/>
        <w:left w:val="none" w:sz="0" w:space="0" w:color="auto"/>
        <w:bottom w:val="none" w:sz="0" w:space="0" w:color="auto"/>
        <w:right w:val="none" w:sz="0" w:space="0" w:color="auto"/>
      </w:divBdr>
      <w:divsChild>
        <w:div w:id="441460064">
          <w:marLeft w:val="0"/>
          <w:marRight w:val="0"/>
          <w:marTop w:val="0"/>
          <w:marBottom w:val="0"/>
          <w:divBdr>
            <w:top w:val="none" w:sz="0" w:space="0" w:color="auto"/>
            <w:left w:val="none" w:sz="0" w:space="0" w:color="auto"/>
            <w:bottom w:val="none" w:sz="0" w:space="0" w:color="auto"/>
            <w:right w:val="none" w:sz="0" w:space="0" w:color="auto"/>
          </w:divBdr>
          <w:divsChild>
            <w:div w:id="1027173893">
              <w:marLeft w:val="0"/>
              <w:marRight w:val="0"/>
              <w:marTop w:val="0"/>
              <w:marBottom w:val="0"/>
              <w:divBdr>
                <w:top w:val="none" w:sz="0" w:space="0" w:color="auto"/>
                <w:left w:val="none" w:sz="0" w:space="0" w:color="auto"/>
                <w:bottom w:val="none" w:sz="0" w:space="0" w:color="auto"/>
                <w:right w:val="none" w:sz="0" w:space="0" w:color="auto"/>
              </w:divBdr>
              <w:divsChild>
                <w:div w:id="1509828222">
                  <w:marLeft w:val="0"/>
                  <w:marRight w:val="0"/>
                  <w:marTop w:val="0"/>
                  <w:marBottom w:val="0"/>
                  <w:divBdr>
                    <w:top w:val="none" w:sz="0" w:space="0" w:color="auto"/>
                    <w:left w:val="none" w:sz="0" w:space="0" w:color="auto"/>
                    <w:bottom w:val="none" w:sz="0" w:space="0" w:color="auto"/>
                    <w:right w:val="none" w:sz="0" w:space="0" w:color="auto"/>
                  </w:divBdr>
                  <w:divsChild>
                    <w:div w:id="1510949638">
                      <w:marLeft w:val="0"/>
                      <w:marRight w:val="0"/>
                      <w:marTop w:val="0"/>
                      <w:marBottom w:val="0"/>
                      <w:divBdr>
                        <w:top w:val="none" w:sz="0" w:space="0" w:color="auto"/>
                        <w:left w:val="none" w:sz="0" w:space="0" w:color="auto"/>
                        <w:bottom w:val="none" w:sz="0" w:space="0" w:color="auto"/>
                        <w:right w:val="none" w:sz="0" w:space="0" w:color="auto"/>
                      </w:divBdr>
                    </w:div>
                    <w:div w:id="1114714098">
                      <w:marLeft w:val="0"/>
                      <w:marRight w:val="0"/>
                      <w:marTop w:val="0"/>
                      <w:marBottom w:val="0"/>
                      <w:divBdr>
                        <w:top w:val="none" w:sz="0" w:space="0" w:color="auto"/>
                        <w:left w:val="none" w:sz="0" w:space="0" w:color="auto"/>
                        <w:bottom w:val="none" w:sz="0" w:space="0" w:color="auto"/>
                        <w:right w:val="none" w:sz="0" w:space="0" w:color="auto"/>
                      </w:divBdr>
                    </w:div>
                  </w:divsChild>
                </w:div>
                <w:div w:id="613826849">
                  <w:marLeft w:val="0"/>
                  <w:marRight w:val="0"/>
                  <w:marTop w:val="0"/>
                  <w:marBottom w:val="0"/>
                  <w:divBdr>
                    <w:top w:val="none" w:sz="0" w:space="0" w:color="auto"/>
                    <w:left w:val="none" w:sz="0" w:space="0" w:color="auto"/>
                    <w:bottom w:val="none" w:sz="0" w:space="0" w:color="auto"/>
                    <w:right w:val="none" w:sz="0" w:space="0" w:color="auto"/>
                  </w:divBdr>
                  <w:divsChild>
                    <w:div w:id="965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402">
              <w:marLeft w:val="0"/>
              <w:marRight w:val="0"/>
              <w:marTop w:val="0"/>
              <w:marBottom w:val="0"/>
              <w:divBdr>
                <w:top w:val="none" w:sz="0" w:space="0" w:color="auto"/>
                <w:left w:val="none" w:sz="0" w:space="0" w:color="auto"/>
                <w:bottom w:val="none" w:sz="0" w:space="0" w:color="auto"/>
                <w:right w:val="none" w:sz="0" w:space="0" w:color="auto"/>
              </w:divBdr>
              <w:divsChild>
                <w:div w:id="244270133">
                  <w:marLeft w:val="0"/>
                  <w:marRight w:val="0"/>
                  <w:marTop w:val="0"/>
                  <w:marBottom w:val="0"/>
                  <w:divBdr>
                    <w:top w:val="none" w:sz="0" w:space="0" w:color="auto"/>
                    <w:left w:val="none" w:sz="0" w:space="0" w:color="auto"/>
                    <w:bottom w:val="none" w:sz="0" w:space="0" w:color="auto"/>
                    <w:right w:val="single" w:sz="6" w:space="0" w:color="E5E5E5"/>
                  </w:divBdr>
                  <w:divsChild>
                    <w:div w:id="1455637682">
                      <w:marLeft w:val="0"/>
                      <w:marRight w:val="0"/>
                      <w:marTop w:val="0"/>
                      <w:marBottom w:val="0"/>
                      <w:divBdr>
                        <w:top w:val="none" w:sz="0" w:space="0" w:color="auto"/>
                        <w:left w:val="none" w:sz="0" w:space="0" w:color="auto"/>
                        <w:bottom w:val="none" w:sz="0" w:space="0" w:color="auto"/>
                        <w:right w:val="none" w:sz="0" w:space="0" w:color="auto"/>
                      </w:divBdr>
                    </w:div>
                  </w:divsChild>
                </w:div>
                <w:div w:id="1212839028">
                  <w:marLeft w:val="0"/>
                  <w:marRight w:val="0"/>
                  <w:marTop w:val="0"/>
                  <w:marBottom w:val="0"/>
                  <w:divBdr>
                    <w:top w:val="none" w:sz="0" w:space="0" w:color="auto"/>
                    <w:left w:val="none" w:sz="0" w:space="0" w:color="auto"/>
                    <w:bottom w:val="none" w:sz="0" w:space="0" w:color="auto"/>
                    <w:right w:val="none" w:sz="0" w:space="0" w:color="auto"/>
                  </w:divBdr>
                  <w:divsChild>
                    <w:div w:id="181209889">
                      <w:marLeft w:val="240"/>
                      <w:marRight w:val="240"/>
                      <w:marTop w:val="0"/>
                      <w:marBottom w:val="0"/>
                      <w:divBdr>
                        <w:top w:val="none" w:sz="0" w:space="0" w:color="auto"/>
                        <w:left w:val="none" w:sz="0" w:space="0" w:color="auto"/>
                        <w:bottom w:val="none" w:sz="0" w:space="0" w:color="auto"/>
                        <w:right w:val="none" w:sz="0" w:space="0" w:color="auto"/>
                      </w:divBdr>
                      <w:divsChild>
                        <w:div w:id="1132483253">
                          <w:marLeft w:val="0"/>
                          <w:marRight w:val="0"/>
                          <w:marTop w:val="0"/>
                          <w:marBottom w:val="0"/>
                          <w:divBdr>
                            <w:top w:val="none" w:sz="0" w:space="0" w:color="auto"/>
                            <w:left w:val="none" w:sz="0" w:space="0" w:color="auto"/>
                            <w:bottom w:val="none" w:sz="0" w:space="0" w:color="auto"/>
                            <w:right w:val="none" w:sz="0" w:space="0" w:color="auto"/>
                          </w:divBdr>
                          <w:divsChild>
                            <w:div w:id="990330050">
                              <w:marLeft w:val="0"/>
                              <w:marRight w:val="0"/>
                              <w:marTop w:val="0"/>
                              <w:marBottom w:val="0"/>
                              <w:divBdr>
                                <w:top w:val="none" w:sz="0" w:space="0" w:color="auto"/>
                                <w:left w:val="none" w:sz="0" w:space="0" w:color="auto"/>
                                <w:bottom w:val="none" w:sz="0" w:space="0" w:color="auto"/>
                                <w:right w:val="none" w:sz="0" w:space="0" w:color="auto"/>
                              </w:divBdr>
                            </w:div>
                            <w:div w:id="1391223760">
                              <w:marLeft w:val="0"/>
                              <w:marRight w:val="0"/>
                              <w:marTop w:val="0"/>
                              <w:marBottom w:val="0"/>
                              <w:divBdr>
                                <w:top w:val="single" w:sz="2" w:space="11" w:color="FFFFFF"/>
                                <w:left w:val="single" w:sz="2" w:space="11" w:color="FFFFFF"/>
                                <w:bottom w:val="single" w:sz="2" w:space="30" w:color="FFFFFF"/>
                                <w:right w:val="single" w:sz="2" w:space="11" w:color="FFFFFF"/>
                              </w:divBdr>
                              <w:divsChild>
                                <w:div w:id="663120799">
                                  <w:marLeft w:val="240"/>
                                  <w:marRight w:val="0"/>
                                  <w:marTop w:val="0"/>
                                  <w:marBottom w:val="0"/>
                                  <w:divBdr>
                                    <w:top w:val="none" w:sz="0" w:space="0" w:color="auto"/>
                                    <w:left w:val="none" w:sz="0" w:space="0" w:color="auto"/>
                                    <w:bottom w:val="none" w:sz="0" w:space="0" w:color="auto"/>
                                    <w:right w:val="none" w:sz="0" w:space="0" w:color="auto"/>
                                  </w:divBdr>
                                  <w:divsChild>
                                    <w:div w:id="1398167588">
                                      <w:marLeft w:val="0"/>
                                      <w:marRight w:val="0"/>
                                      <w:marTop w:val="0"/>
                                      <w:marBottom w:val="0"/>
                                      <w:divBdr>
                                        <w:top w:val="none" w:sz="0" w:space="0" w:color="auto"/>
                                        <w:left w:val="none" w:sz="0" w:space="0" w:color="auto"/>
                                        <w:bottom w:val="none" w:sz="0" w:space="0" w:color="auto"/>
                                        <w:right w:val="none" w:sz="0" w:space="0" w:color="auto"/>
                                      </w:divBdr>
                                      <w:divsChild>
                                        <w:div w:id="466164765">
                                          <w:marLeft w:val="0"/>
                                          <w:marRight w:val="0"/>
                                          <w:marTop w:val="480"/>
                                          <w:marBottom w:val="480"/>
                                          <w:divBdr>
                                            <w:top w:val="none" w:sz="0" w:space="0" w:color="auto"/>
                                            <w:left w:val="single" w:sz="36" w:space="18" w:color="E5E5E5"/>
                                            <w:bottom w:val="none" w:sz="0" w:space="0" w:color="auto"/>
                                            <w:right w:val="none" w:sz="0" w:space="0" w:color="auto"/>
                                          </w:divBdr>
                                        </w:div>
                                        <w:div w:id="89862028">
                                          <w:marLeft w:val="0"/>
                                          <w:marRight w:val="0"/>
                                          <w:marTop w:val="480"/>
                                          <w:marBottom w:val="480"/>
                                          <w:divBdr>
                                            <w:top w:val="none" w:sz="0" w:space="0" w:color="auto"/>
                                            <w:left w:val="single" w:sz="36" w:space="18" w:color="E5E5E5"/>
                                            <w:bottom w:val="none" w:sz="0" w:space="0" w:color="auto"/>
                                            <w:right w:val="none" w:sz="0" w:space="0" w:color="auto"/>
                                          </w:divBdr>
                                        </w:div>
                                        <w:div w:id="686296341">
                                          <w:marLeft w:val="0"/>
                                          <w:marRight w:val="0"/>
                                          <w:marTop w:val="480"/>
                                          <w:marBottom w:val="480"/>
                                          <w:divBdr>
                                            <w:top w:val="none" w:sz="0" w:space="0" w:color="auto"/>
                                            <w:left w:val="single" w:sz="36" w:space="18" w:color="E5E5E5"/>
                                            <w:bottom w:val="none" w:sz="0" w:space="0" w:color="auto"/>
                                            <w:right w:val="none" w:sz="0" w:space="0" w:color="auto"/>
                                          </w:divBdr>
                                        </w:div>
                                        <w:div w:id="931398760">
                                          <w:marLeft w:val="0"/>
                                          <w:marRight w:val="0"/>
                                          <w:marTop w:val="480"/>
                                          <w:marBottom w:val="480"/>
                                          <w:divBdr>
                                            <w:top w:val="none" w:sz="0" w:space="0" w:color="auto"/>
                                            <w:left w:val="single" w:sz="36" w:space="18" w:color="E5E5E5"/>
                                            <w:bottom w:val="none" w:sz="0" w:space="0" w:color="auto"/>
                                            <w:right w:val="none" w:sz="0" w:space="0" w:color="auto"/>
                                          </w:divBdr>
                                        </w:div>
                                        <w:div w:id="948974782">
                                          <w:marLeft w:val="0"/>
                                          <w:marRight w:val="0"/>
                                          <w:marTop w:val="480"/>
                                          <w:marBottom w:val="480"/>
                                          <w:divBdr>
                                            <w:top w:val="none" w:sz="0" w:space="0" w:color="auto"/>
                                            <w:left w:val="single" w:sz="36" w:space="18" w:color="E5E5E5"/>
                                            <w:bottom w:val="none" w:sz="0" w:space="0" w:color="auto"/>
                                            <w:right w:val="none" w:sz="0" w:space="0" w:color="auto"/>
                                          </w:divBdr>
                                        </w:div>
                                        <w:div w:id="1539971215">
                                          <w:marLeft w:val="0"/>
                                          <w:marRight w:val="0"/>
                                          <w:marTop w:val="480"/>
                                          <w:marBottom w:val="480"/>
                                          <w:divBdr>
                                            <w:top w:val="none" w:sz="0" w:space="0" w:color="auto"/>
                                            <w:left w:val="single" w:sz="36" w:space="18" w:color="E5E5E5"/>
                                            <w:bottom w:val="none" w:sz="0" w:space="0" w:color="auto"/>
                                            <w:right w:val="none" w:sz="0" w:space="0" w:color="auto"/>
                                          </w:divBdr>
                                        </w:div>
                                      </w:divsChild>
                                    </w:div>
                                    <w:div w:id="11272733">
                                      <w:marLeft w:val="0"/>
                                      <w:marRight w:val="0"/>
                                      <w:marTop w:val="0"/>
                                      <w:marBottom w:val="0"/>
                                      <w:divBdr>
                                        <w:top w:val="none" w:sz="0" w:space="0" w:color="auto"/>
                                        <w:left w:val="none" w:sz="0" w:space="0" w:color="auto"/>
                                        <w:bottom w:val="none" w:sz="0" w:space="0" w:color="auto"/>
                                        <w:right w:val="none" w:sz="0" w:space="0" w:color="auto"/>
                                      </w:divBdr>
                                      <w:divsChild>
                                        <w:div w:id="1158306849">
                                          <w:marLeft w:val="0"/>
                                          <w:marRight w:val="0"/>
                                          <w:marTop w:val="480"/>
                                          <w:marBottom w:val="480"/>
                                          <w:divBdr>
                                            <w:top w:val="none" w:sz="0" w:space="0" w:color="auto"/>
                                            <w:left w:val="single" w:sz="36" w:space="18" w:color="E5E5E5"/>
                                            <w:bottom w:val="none" w:sz="0" w:space="0" w:color="auto"/>
                                            <w:right w:val="none" w:sz="0" w:space="0" w:color="auto"/>
                                          </w:divBdr>
                                        </w:div>
                                        <w:div w:id="393626755">
                                          <w:marLeft w:val="0"/>
                                          <w:marRight w:val="0"/>
                                          <w:marTop w:val="480"/>
                                          <w:marBottom w:val="480"/>
                                          <w:divBdr>
                                            <w:top w:val="none" w:sz="0" w:space="0" w:color="auto"/>
                                            <w:left w:val="single" w:sz="36" w:space="18" w:color="E5E5E5"/>
                                            <w:bottom w:val="none" w:sz="0" w:space="0" w:color="auto"/>
                                            <w:right w:val="none" w:sz="0" w:space="0" w:color="auto"/>
                                          </w:divBdr>
                                        </w:div>
                                        <w:div w:id="1679118382">
                                          <w:marLeft w:val="0"/>
                                          <w:marRight w:val="0"/>
                                          <w:marTop w:val="480"/>
                                          <w:marBottom w:val="480"/>
                                          <w:divBdr>
                                            <w:top w:val="none" w:sz="0" w:space="0" w:color="auto"/>
                                            <w:left w:val="single" w:sz="36" w:space="18" w:color="E5E5E5"/>
                                            <w:bottom w:val="none" w:sz="0" w:space="0" w:color="auto"/>
                                            <w:right w:val="none" w:sz="0" w:space="0" w:color="auto"/>
                                          </w:divBdr>
                                        </w:div>
                                        <w:div w:id="1161854105">
                                          <w:marLeft w:val="0"/>
                                          <w:marRight w:val="0"/>
                                          <w:marTop w:val="480"/>
                                          <w:marBottom w:val="480"/>
                                          <w:divBdr>
                                            <w:top w:val="none" w:sz="0" w:space="0" w:color="auto"/>
                                            <w:left w:val="single" w:sz="36" w:space="18" w:color="E5E5E5"/>
                                            <w:bottom w:val="none" w:sz="0" w:space="0" w:color="auto"/>
                                            <w:right w:val="none" w:sz="0" w:space="0" w:color="auto"/>
                                          </w:divBdr>
                                        </w:div>
                                        <w:div w:id="1212154581">
                                          <w:marLeft w:val="0"/>
                                          <w:marRight w:val="0"/>
                                          <w:marTop w:val="480"/>
                                          <w:marBottom w:val="480"/>
                                          <w:divBdr>
                                            <w:top w:val="none" w:sz="0" w:space="0" w:color="auto"/>
                                            <w:left w:val="single" w:sz="36" w:space="18" w:color="E5E5E5"/>
                                            <w:bottom w:val="none" w:sz="0" w:space="0" w:color="auto"/>
                                            <w:right w:val="none" w:sz="0" w:space="0" w:color="auto"/>
                                          </w:divBdr>
                                        </w:div>
                                        <w:div w:id="1621643431">
                                          <w:marLeft w:val="0"/>
                                          <w:marRight w:val="0"/>
                                          <w:marTop w:val="480"/>
                                          <w:marBottom w:val="480"/>
                                          <w:divBdr>
                                            <w:top w:val="none" w:sz="0" w:space="0" w:color="auto"/>
                                            <w:left w:val="single" w:sz="36" w:space="18" w:color="E5E5E5"/>
                                            <w:bottom w:val="none" w:sz="0" w:space="0" w:color="auto"/>
                                            <w:right w:val="none" w:sz="0" w:space="0" w:color="auto"/>
                                          </w:divBdr>
                                        </w:div>
                                        <w:div w:id="1887906933">
                                          <w:marLeft w:val="0"/>
                                          <w:marRight w:val="0"/>
                                          <w:marTop w:val="480"/>
                                          <w:marBottom w:val="480"/>
                                          <w:divBdr>
                                            <w:top w:val="none" w:sz="0" w:space="0" w:color="auto"/>
                                            <w:left w:val="single" w:sz="36" w:space="18" w:color="E5E5E5"/>
                                            <w:bottom w:val="none" w:sz="0" w:space="0" w:color="auto"/>
                                            <w:right w:val="none" w:sz="0" w:space="0" w:color="auto"/>
                                          </w:divBdr>
                                        </w:div>
                                        <w:div w:id="1660578900">
                                          <w:marLeft w:val="0"/>
                                          <w:marRight w:val="0"/>
                                          <w:marTop w:val="480"/>
                                          <w:marBottom w:val="480"/>
                                          <w:divBdr>
                                            <w:top w:val="none" w:sz="0" w:space="0" w:color="auto"/>
                                            <w:left w:val="single" w:sz="36" w:space="18" w:color="E5E5E5"/>
                                            <w:bottom w:val="none" w:sz="0" w:space="0" w:color="auto"/>
                                            <w:right w:val="none" w:sz="0" w:space="0" w:color="auto"/>
                                          </w:divBdr>
                                        </w:div>
                                        <w:div w:id="180513313">
                                          <w:marLeft w:val="0"/>
                                          <w:marRight w:val="0"/>
                                          <w:marTop w:val="480"/>
                                          <w:marBottom w:val="480"/>
                                          <w:divBdr>
                                            <w:top w:val="none" w:sz="0" w:space="0" w:color="auto"/>
                                            <w:left w:val="single" w:sz="36" w:space="18" w:color="E5E5E5"/>
                                            <w:bottom w:val="none" w:sz="0" w:space="0" w:color="auto"/>
                                            <w:right w:val="none" w:sz="0" w:space="0" w:color="auto"/>
                                          </w:divBdr>
                                        </w:div>
                                      </w:divsChild>
                                    </w:div>
                                  </w:divsChild>
                                </w:div>
                              </w:divsChild>
                            </w:div>
                          </w:divsChild>
                        </w:div>
                      </w:divsChild>
                    </w:div>
                    <w:div w:id="886063270">
                      <w:marLeft w:val="0"/>
                      <w:marRight w:val="0"/>
                      <w:marTop w:val="0"/>
                      <w:marBottom w:val="0"/>
                      <w:divBdr>
                        <w:top w:val="single" w:sz="6" w:space="0" w:color="E5E5E5"/>
                        <w:left w:val="none" w:sz="0" w:space="0" w:color="auto"/>
                        <w:bottom w:val="none" w:sz="0" w:space="0" w:color="auto"/>
                        <w:right w:val="none" w:sz="0" w:space="0" w:color="auto"/>
                      </w:divBdr>
                      <w:divsChild>
                        <w:div w:id="163519618">
                          <w:marLeft w:val="0"/>
                          <w:marRight w:val="0"/>
                          <w:marTop w:val="0"/>
                          <w:marBottom w:val="0"/>
                          <w:divBdr>
                            <w:top w:val="none" w:sz="0" w:space="0" w:color="auto"/>
                            <w:left w:val="none" w:sz="0" w:space="0" w:color="auto"/>
                            <w:bottom w:val="none" w:sz="0" w:space="0" w:color="auto"/>
                            <w:right w:val="none" w:sz="0" w:space="0" w:color="auto"/>
                          </w:divBdr>
                        </w:div>
                        <w:div w:id="917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07888">
      <w:bodyDiv w:val="1"/>
      <w:marLeft w:val="0"/>
      <w:marRight w:val="0"/>
      <w:marTop w:val="0"/>
      <w:marBottom w:val="0"/>
      <w:divBdr>
        <w:top w:val="none" w:sz="0" w:space="0" w:color="auto"/>
        <w:left w:val="none" w:sz="0" w:space="0" w:color="auto"/>
        <w:bottom w:val="none" w:sz="0" w:space="0" w:color="auto"/>
        <w:right w:val="none" w:sz="0" w:space="0" w:color="auto"/>
      </w:divBdr>
    </w:div>
    <w:div w:id="1699547875">
      <w:bodyDiv w:val="1"/>
      <w:marLeft w:val="0"/>
      <w:marRight w:val="0"/>
      <w:marTop w:val="0"/>
      <w:marBottom w:val="0"/>
      <w:divBdr>
        <w:top w:val="none" w:sz="0" w:space="0" w:color="auto"/>
        <w:left w:val="none" w:sz="0" w:space="0" w:color="auto"/>
        <w:bottom w:val="none" w:sz="0" w:space="0" w:color="auto"/>
        <w:right w:val="none" w:sz="0" w:space="0" w:color="auto"/>
      </w:divBdr>
    </w:div>
    <w:div w:id="1824151910">
      <w:bodyDiv w:val="1"/>
      <w:marLeft w:val="0"/>
      <w:marRight w:val="0"/>
      <w:marTop w:val="0"/>
      <w:marBottom w:val="0"/>
      <w:divBdr>
        <w:top w:val="none" w:sz="0" w:space="0" w:color="auto"/>
        <w:left w:val="none" w:sz="0" w:space="0" w:color="auto"/>
        <w:bottom w:val="none" w:sz="0" w:space="0" w:color="auto"/>
        <w:right w:val="none" w:sz="0" w:space="0" w:color="auto"/>
      </w:divBdr>
    </w:div>
    <w:div w:id="1956786235">
      <w:bodyDiv w:val="1"/>
      <w:marLeft w:val="0"/>
      <w:marRight w:val="0"/>
      <w:marTop w:val="0"/>
      <w:marBottom w:val="0"/>
      <w:divBdr>
        <w:top w:val="none" w:sz="0" w:space="0" w:color="auto"/>
        <w:left w:val="none" w:sz="0" w:space="0" w:color="auto"/>
        <w:bottom w:val="none" w:sz="0" w:space="0" w:color="auto"/>
        <w:right w:val="none" w:sz="0" w:space="0" w:color="auto"/>
      </w:divBdr>
      <w:divsChild>
        <w:div w:id="192114032">
          <w:marLeft w:val="1008"/>
          <w:marRight w:val="0"/>
          <w:marTop w:val="200"/>
          <w:marBottom w:val="0"/>
          <w:divBdr>
            <w:top w:val="none" w:sz="0" w:space="0" w:color="auto"/>
            <w:left w:val="none" w:sz="0" w:space="0" w:color="auto"/>
            <w:bottom w:val="none" w:sz="0" w:space="0" w:color="auto"/>
            <w:right w:val="none" w:sz="0" w:space="0" w:color="auto"/>
          </w:divBdr>
        </w:div>
        <w:div w:id="47459422">
          <w:marLeft w:val="1008"/>
          <w:marRight w:val="0"/>
          <w:marTop w:val="200"/>
          <w:marBottom w:val="0"/>
          <w:divBdr>
            <w:top w:val="none" w:sz="0" w:space="0" w:color="auto"/>
            <w:left w:val="none" w:sz="0" w:space="0" w:color="auto"/>
            <w:bottom w:val="none" w:sz="0" w:space="0" w:color="auto"/>
            <w:right w:val="none" w:sz="0" w:space="0" w:color="auto"/>
          </w:divBdr>
        </w:div>
        <w:div w:id="2144688690">
          <w:marLeft w:val="1008"/>
          <w:marRight w:val="0"/>
          <w:marTop w:val="200"/>
          <w:marBottom w:val="0"/>
          <w:divBdr>
            <w:top w:val="none" w:sz="0" w:space="0" w:color="auto"/>
            <w:left w:val="none" w:sz="0" w:space="0" w:color="auto"/>
            <w:bottom w:val="none" w:sz="0" w:space="0" w:color="auto"/>
            <w:right w:val="none" w:sz="0" w:space="0" w:color="auto"/>
          </w:divBdr>
        </w:div>
        <w:div w:id="962419378">
          <w:marLeft w:val="1008"/>
          <w:marRight w:val="0"/>
          <w:marTop w:val="200"/>
          <w:marBottom w:val="0"/>
          <w:divBdr>
            <w:top w:val="none" w:sz="0" w:space="0" w:color="auto"/>
            <w:left w:val="none" w:sz="0" w:space="0" w:color="auto"/>
            <w:bottom w:val="none" w:sz="0" w:space="0" w:color="auto"/>
            <w:right w:val="none" w:sz="0" w:space="0" w:color="auto"/>
          </w:divBdr>
        </w:div>
        <w:div w:id="2016108252">
          <w:marLeft w:val="1008"/>
          <w:marRight w:val="0"/>
          <w:marTop w:val="200"/>
          <w:marBottom w:val="0"/>
          <w:divBdr>
            <w:top w:val="none" w:sz="0" w:space="0" w:color="auto"/>
            <w:left w:val="none" w:sz="0" w:space="0" w:color="auto"/>
            <w:bottom w:val="none" w:sz="0" w:space="0" w:color="auto"/>
            <w:right w:val="none" w:sz="0" w:space="0" w:color="auto"/>
          </w:divBdr>
        </w:div>
        <w:div w:id="824474897">
          <w:marLeft w:val="1008"/>
          <w:marRight w:val="0"/>
          <w:marTop w:val="200"/>
          <w:marBottom w:val="0"/>
          <w:divBdr>
            <w:top w:val="none" w:sz="0" w:space="0" w:color="auto"/>
            <w:left w:val="none" w:sz="0" w:space="0" w:color="auto"/>
            <w:bottom w:val="none" w:sz="0" w:space="0" w:color="auto"/>
            <w:right w:val="none" w:sz="0" w:space="0" w:color="auto"/>
          </w:divBdr>
        </w:div>
        <w:div w:id="1393849450">
          <w:marLeft w:val="1008"/>
          <w:marRight w:val="0"/>
          <w:marTop w:val="200"/>
          <w:marBottom w:val="0"/>
          <w:divBdr>
            <w:top w:val="none" w:sz="0" w:space="0" w:color="auto"/>
            <w:left w:val="none" w:sz="0" w:space="0" w:color="auto"/>
            <w:bottom w:val="none" w:sz="0" w:space="0" w:color="auto"/>
            <w:right w:val="none" w:sz="0" w:space="0" w:color="auto"/>
          </w:divBdr>
        </w:div>
        <w:div w:id="1214732372">
          <w:marLeft w:val="1008"/>
          <w:marRight w:val="0"/>
          <w:marTop w:val="200"/>
          <w:marBottom w:val="0"/>
          <w:divBdr>
            <w:top w:val="none" w:sz="0" w:space="0" w:color="auto"/>
            <w:left w:val="none" w:sz="0" w:space="0" w:color="auto"/>
            <w:bottom w:val="none" w:sz="0" w:space="0" w:color="auto"/>
            <w:right w:val="none" w:sz="0" w:space="0" w:color="auto"/>
          </w:divBdr>
        </w:div>
        <w:div w:id="501775979">
          <w:marLeft w:val="1008"/>
          <w:marRight w:val="0"/>
          <w:marTop w:val="200"/>
          <w:marBottom w:val="0"/>
          <w:divBdr>
            <w:top w:val="none" w:sz="0" w:space="0" w:color="auto"/>
            <w:left w:val="none" w:sz="0" w:space="0" w:color="auto"/>
            <w:bottom w:val="none" w:sz="0" w:space="0" w:color="auto"/>
            <w:right w:val="none" w:sz="0" w:space="0" w:color="auto"/>
          </w:divBdr>
        </w:div>
      </w:divsChild>
    </w:div>
    <w:div w:id="1958679818">
      <w:bodyDiv w:val="1"/>
      <w:marLeft w:val="0"/>
      <w:marRight w:val="0"/>
      <w:marTop w:val="0"/>
      <w:marBottom w:val="0"/>
      <w:divBdr>
        <w:top w:val="none" w:sz="0" w:space="0" w:color="auto"/>
        <w:left w:val="none" w:sz="0" w:space="0" w:color="auto"/>
        <w:bottom w:val="none" w:sz="0" w:space="0" w:color="auto"/>
        <w:right w:val="none" w:sz="0" w:space="0" w:color="auto"/>
      </w:divBdr>
      <w:divsChild>
        <w:div w:id="810484153">
          <w:marLeft w:val="0"/>
          <w:marRight w:val="0"/>
          <w:marTop w:val="0"/>
          <w:marBottom w:val="0"/>
          <w:divBdr>
            <w:top w:val="none" w:sz="0" w:space="0" w:color="auto"/>
            <w:left w:val="none" w:sz="0" w:space="0" w:color="auto"/>
            <w:bottom w:val="none" w:sz="0" w:space="0" w:color="auto"/>
            <w:right w:val="none" w:sz="0" w:space="0" w:color="auto"/>
          </w:divBdr>
          <w:divsChild>
            <w:div w:id="1471291769">
              <w:marLeft w:val="0"/>
              <w:marRight w:val="0"/>
              <w:marTop w:val="0"/>
              <w:marBottom w:val="0"/>
              <w:divBdr>
                <w:top w:val="none" w:sz="0" w:space="0" w:color="auto"/>
                <w:left w:val="none" w:sz="0" w:space="0" w:color="auto"/>
                <w:bottom w:val="none" w:sz="0" w:space="0" w:color="auto"/>
                <w:right w:val="none" w:sz="0" w:space="0" w:color="auto"/>
              </w:divBdr>
              <w:divsChild>
                <w:div w:id="755982241">
                  <w:marLeft w:val="0"/>
                  <w:marRight w:val="0"/>
                  <w:marTop w:val="0"/>
                  <w:marBottom w:val="0"/>
                  <w:divBdr>
                    <w:top w:val="none" w:sz="0" w:space="0" w:color="auto"/>
                    <w:left w:val="none" w:sz="0" w:space="0" w:color="auto"/>
                    <w:bottom w:val="none" w:sz="0" w:space="0" w:color="auto"/>
                    <w:right w:val="none" w:sz="0" w:space="0" w:color="auto"/>
                  </w:divBdr>
                  <w:divsChild>
                    <w:div w:id="976958989">
                      <w:marLeft w:val="0"/>
                      <w:marRight w:val="0"/>
                      <w:marTop w:val="0"/>
                      <w:marBottom w:val="0"/>
                      <w:divBdr>
                        <w:top w:val="none" w:sz="0" w:space="0" w:color="auto"/>
                        <w:left w:val="none" w:sz="0" w:space="0" w:color="auto"/>
                        <w:bottom w:val="none" w:sz="0" w:space="0" w:color="auto"/>
                        <w:right w:val="none" w:sz="0" w:space="0" w:color="auto"/>
                      </w:divBdr>
                    </w:div>
                  </w:divsChild>
                </w:div>
                <w:div w:id="1145706298">
                  <w:marLeft w:val="0"/>
                  <w:marRight w:val="0"/>
                  <w:marTop w:val="0"/>
                  <w:marBottom w:val="0"/>
                  <w:divBdr>
                    <w:top w:val="none" w:sz="0" w:space="0" w:color="auto"/>
                    <w:left w:val="none" w:sz="0" w:space="0" w:color="auto"/>
                    <w:bottom w:val="none" w:sz="0" w:space="0" w:color="auto"/>
                    <w:right w:val="none" w:sz="0" w:space="0" w:color="auto"/>
                  </w:divBdr>
                </w:div>
                <w:div w:id="1242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149">
          <w:marLeft w:val="0"/>
          <w:marRight w:val="0"/>
          <w:marTop w:val="0"/>
          <w:marBottom w:val="0"/>
          <w:divBdr>
            <w:top w:val="none" w:sz="0" w:space="0" w:color="auto"/>
            <w:left w:val="none" w:sz="0" w:space="0" w:color="auto"/>
            <w:bottom w:val="none" w:sz="0" w:space="0" w:color="auto"/>
            <w:right w:val="none" w:sz="0" w:space="0" w:color="auto"/>
          </w:divBdr>
          <w:divsChild>
            <w:div w:id="1037046337">
              <w:marLeft w:val="0"/>
              <w:marRight w:val="0"/>
              <w:marTop w:val="0"/>
              <w:marBottom w:val="0"/>
              <w:divBdr>
                <w:top w:val="none" w:sz="0" w:space="0" w:color="auto"/>
                <w:left w:val="none" w:sz="0" w:space="0" w:color="auto"/>
                <w:bottom w:val="none" w:sz="0" w:space="0" w:color="auto"/>
                <w:right w:val="none" w:sz="0" w:space="0" w:color="auto"/>
              </w:divBdr>
              <w:divsChild>
                <w:div w:id="893199144">
                  <w:marLeft w:val="240"/>
                  <w:marRight w:val="240"/>
                  <w:marTop w:val="0"/>
                  <w:marBottom w:val="240"/>
                  <w:divBdr>
                    <w:top w:val="none" w:sz="0" w:space="0" w:color="auto"/>
                    <w:left w:val="none" w:sz="0" w:space="0" w:color="auto"/>
                    <w:bottom w:val="none" w:sz="0" w:space="0" w:color="auto"/>
                    <w:right w:val="none" w:sz="0" w:space="0" w:color="auto"/>
                  </w:divBdr>
                  <w:divsChild>
                    <w:div w:id="503865482">
                      <w:marLeft w:val="0"/>
                      <w:marRight w:val="0"/>
                      <w:marTop w:val="0"/>
                      <w:marBottom w:val="0"/>
                      <w:divBdr>
                        <w:top w:val="none" w:sz="0" w:space="0" w:color="auto"/>
                        <w:left w:val="none" w:sz="0" w:space="0" w:color="auto"/>
                        <w:bottom w:val="none" w:sz="0" w:space="0" w:color="auto"/>
                        <w:right w:val="none" w:sz="0" w:space="0" w:color="auto"/>
                      </w:divBdr>
                      <w:divsChild>
                        <w:div w:id="1130396989">
                          <w:marLeft w:val="0"/>
                          <w:marRight w:val="0"/>
                          <w:marTop w:val="0"/>
                          <w:marBottom w:val="0"/>
                          <w:divBdr>
                            <w:top w:val="none" w:sz="0" w:space="0" w:color="auto"/>
                            <w:left w:val="none" w:sz="0" w:space="0" w:color="auto"/>
                            <w:bottom w:val="none" w:sz="0" w:space="0" w:color="auto"/>
                            <w:right w:val="none" w:sz="0" w:space="0" w:color="auto"/>
                          </w:divBdr>
                        </w:div>
                        <w:div w:id="2068911680">
                          <w:marLeft w:val="0"/>
                          <w:marRight w:val="0"/>
                          <w:marTop w:val="0"/>
                          <w:marBottom w:val="0"/>
                          <w:divBdr>
                            <w:top w:val="none" w:sz="0" w:space="0" w:color="auto"/>
                            <w:left w:val="none" w:sz="0" w:space="0" w:color="auto"/>
                            <w:bottom w:val="none" w:sz="0" w:space="0" w:color="auto"/>
                            <w:right w:val="none" w:sz="0" w:space="0" w:color="auto"/>
                          </w:divBdr>
                          <w:divsChild>
                            <w:div w:id="1171720916">
                              <w:marLeft w:val="0"/>
                              <w:marRight w:val="0"/>
                              <w:marTop w:val="0"/>
                              <w:marBottom w:val="0"/>
                              <w:divBdr>
                                <w:top w:val="none" w:sz="0" w:space="0" w:color="auto"/>
                                <w:left w:val="none" w:sz="0" w:space="0" w:color="auto"/>
                                <w:bottom w:val="none" w:sz="0" w:space="0" w:color="auto"/>
                                <w:right w:val="none" w:sz="0" w:space="0" w:color="auto"/>
                              </w:divBdr>
                            </w:div>
                          </w:divsChild>
                        </w:div>
                        <w:div w:id="1843277154">
                          <w:marLeft w:val="375"/>
                          <w:marRight w:val="375"/>
                          <w:marTop w:val="375"/>
                          <w:marBottom w:val="375"/>
                          <w:divBdr>
                            <w:top w:val="single" w:sz="6" w:space="19" w:color="999999"/>
                            <w:left w:val="single" w:sz="6" w:space="19" w:color="999999"/>
                            <w:bottom w:val="single" w:sz="6" w:space="19" w:color="999999"/>
                            <w:right w:val="single" w:sz="6" w:space="19" w:color="999999"/>
                          </w:divBdr>
                          <w:divsChild>
                            <w:div w:id="439227654">
                              <w:marLeft w:val="0"/>
                              <w:marRight w:val="0"/>
                              <w:marTop w:val="0"/>
                              <w:marBottom w:val="240"/>
                              <w:divBdr>
                                <w:top w:val="none" w:sz="0" w:space="0" w:color="auto"/>
                                <w:left w:val="none" w:sz="0" w:space="0" w:color="auto"/>
                                <w:bottom w:val="none" w:sz="0" w:space="0" w:color="auto"/>
                                <w:right w:val="none" w:sz="0" w:space="0" w:color="auto"/>
                              </w:divBdr>
                            </w:div>
                            <w:div w:id="630794906">
                              <w:marLeft w:val="0"/>
                              <w:marRight w:val="0"/>
                              <w:marTop w:val="0"/>
                              <w:marBottom w:val="0"/>
                              <w:divBdr>
                                <w:top w:val="none" w:sz="0" w:space="0" w:color="auto"/>
                                <w:left w:val="none" w:sz="0" w:space="0" w:color="auto"/>
                                <w:bottom w:val="none" w:sz="0" w:space="0" w:color="auto"/>
                                <w:right w:val="none" w:sz="0" w:space="0" w:color="auto"/>
                              </w:divBdr>
                            </w:div>
                            <w:div w:id="655189318">
                              <w:marLeft w:val="0"/>
                              <w:marRight w:val="0"/>
                              <w:marTop w:val="0"/>
                              <w:marBottom w:val="0"/>
                              <w:divBdr>
                                <w:top w:val="none" w:sz="0" w:space="0" w:color="auto"/>
                                <w:left w:val="none" w:sz="0" w:space="0" w:color="auto"/>
                                <w:bottom w:val="none" w:sz="0" w:space="0" w:color="auto"/>
                                <w:right w:val="none" w:sz="0" w:space="0" w:color="auto"/>
                              </w:divBdr>
                            </w:div>
                            <w:div w:id="1277518412">
                              <w:marLeft w:val="0"/>
                              <w:marRight w:val="0"/>
                              <w:marTop w:val="0"/>
                              <w:marBottom w:val="0"/>
                              <w:divBdr>
                                <w:top w:val="none" w:sz="0" w:space="0" w:color="auto"/>
                                <w:left w:val="none" w:sz="0" w:space="0" w:color="auto"/>
                                <w:bottom w:val="none" w:sz="0" w:space="0" w:color="auto"/>
                                <w:right w:val="none" w:sz="0" w:space="0" w:color="auto"/>
                              </w:divBdr>
                            </w:div>
                            <w:div w:id="336421465">
                              <w:marLeft w:val="0"/>
                              <w:marRight w:val="0"/>
                              <w:marTop w:val="0"/>
                              <w:marBottom w:val="0"/>
                              <w:divBdr>
                                <w:top w:val="none" w:sz="0" w:space="0" w:color="auto"/>
                                <w:left w:val="none" w:sz="0" w:space="0" w:color="auto"/>
                                <w:bottom w:val="none" w:sz="0" w:space="0" w:color="auto"/>
                                <w:right w:val="none" w:sz="0" w:space="0" w:color="auto"/>
                              </w:divBdr>
                            </w:div>
                            <w:div w:id="642318758">
                              <w:marLeft w:val="0"/>
                              <w:marRight w:val="0"/>
                              <w:marTop w:val="0"/>
                              <w:marBottom w:val="0"/>
                              <w:divBdr>
                                <w:top w:val="none" w:sz="0" w:space="0" w:color="auto"/>
                                <w:left w:val="none" w:sz="0" w:space="0" w:color="auto"/>
                                <w:bottom w:val="none" w:sz="0" w:space="0" w:color="auto"/>
                                <w:right w:val="none" w:sz="0" w:space="0" w:color="auto"/>
                              </w:divBdr>
                            </w:div>
                            <w:div w:id="237522028">
                              <w:marLeft w:val="0"/>
                              <w:marRight w:val="0"/>
                              <w:marTop w:val="0"/>
                              <w:marBottom w:val="0"/>
                              <w:divBdr>
                                <w:top w:val="none" w:sz="0" w:space="0" w:color="auto"/>
                                <w:left w:val="none" w:sz="0" w:space="0" w:color="auto"/>
                                <w:bottom w:val="none" w:sz="0" w:space="0" w:color="auto"/>
                                <w:right w:val="none" w:sz="0" w:space="0" w:color="auto"/>
                              </w:divBdr>
                            </w:div>
                            <w:div w:id="509610603">
                              <w:marLeft w:val="0"/>
                              <w:marRight w:val="0"/>
                              <w:marTop w:val="0"/>
                              <w:marBottom w:val="0"/>
                              <w:divBdr>
                                <w:top w:val="none" w:sz="0" w:space="0" w:color="auto"/>
                                <w:left w:val="none" w:sz="0" w:space="0" w:color="auto"/>
                                <w:bottom w:val="none" w:sz="0" w:space="0" w:color="auto"/>
                                <w:right w:val="none" w:sz="0" w:space="0" w:color="auto"/>
                              </w:divBdr>
                            </w:div>
                            <w:div w:id="1526752186">
                              <w:marLeft w:val="0"/>
                              <w:marRight w:val="0"/>
                              <w:marTop w:val="0"/>
                              <w:marBottom w:val="0"/>
                              <w:divBdr>
                                <w:top w:val="none" w:sz="0" w:space="0" w:color="auto"/>
                                <w:left w:val="none" w:sz="0" w:space="0" w:color="auto"/>
                                <w:bottom w:val="none" w:sz="0" w:space="0" w:color="auto"/>
                                <w:right w:val="none" w:sz="0" w:space="0" w:color="auto"/>
                              </w:divBdr>
                            </w:div>
                            <w:div w:id="1626232916">
                              <w:marLeft w:val="0"/>
                              <w:marRight w:val="0"/>
                              <w:marTop w:val="0"/>
                              <w:marBottom w:val="0"/>
                              <w:divBdr>
                                <w:top w:val="none" w:sz="0" w:space="0" w:color="auto"/>
                                <w:left w:val="none" w:sz="0" w:space="0" w:color="auto"/>
                                <w:bottom w:val="none" w:sz="0" w:space="0" w:color="auto"/>
                                <w:right w:val="none" w:sz="0" w:space="0" w:color="auto"/>
                              </w:divBdr>
                            </w:div>
                            <w:div w:id="664744810">
                              <w:marLeft w:val="0"/>
                              <w:marRight w:val="0"/>
                              <w:marTop w:val="0"/>
                              <w:marBottom w:val="0"/>
                              <w:divBdr>
                                <w:top w:val="none" w:sz="0" w:space="0" w:color="auto"/>
                                <w:left w:val="none" w:sz="0" w:space="0" w:color="auto"/>
                                <w:bottom w:val="none" w:sz="0" w:space="0" w:color="auto"/>
                                <w:right w:val="none" w:sz="0" w:space="0" w:color="auto"/>
                              </w:divBdr>
                            </w:div>
                            <w:div w:id="1159493366">
                              <w:marLeft w:val="0"/>
                              <w:marRight w:val="0"/>
                              <w:marTop w:val="0"/>
                              <w:marBottom w:val="0"/>
                              <w:divBdr>
                                <w:top w:val="none" w:sz="0" w:space="0" w:color="auto"/>
                                <w:left w:val="none" w:sz="0" w:space="0" w:color="auto"/>
                                <w:bottom w:val="none" w:sz="0" w:space="0" w:color="auto"/>
                                <w:right w:val="none" w:sz="0" w:space="0" w:color="auto"/>
                              </w:divBdr>
                            </w:div>
                            <w:div w:id="1417089455">
                              <w:marLeft w:val="0"/>
                              <w:marRight w:val="0"/>
                              <w:marTop w:val="0"/>
                              <w:marBottom w:val="0"/>
                              <w:divBdr>
                                <w:top w:val="none" w:sz="0" w:space="0" w:color="auto"/>
                                <w:left w:val="none" w:sz="0" w:space="0" w:color="auto"/>
                                <w:bottom w:val="none" w:sz="0" w:space="0" w:color="auto"/>
                                <w:right w:val="none" w:sz="0" w:space="0" w:color="auto"/>
                              </w:divBdr>
                            </w:div>
                            <w:div w:id="1565487228">
                              <w:marLeft w:val="0"/>
                              <w:marRight w:val="0"/>
                              <w:marTop w:val="0"/>
                              <w:marBottom w:val="0"/>
                              <w:divBdr>
                                <w:top w:val="none" w:sz="0" w:space="0" w:color="auto"/>
                                <w:left w:val="none" w:sz="0" w:space="0" w:color="auto"/>
                                <w:bottom w:val="none" w:sz="0" w:space="0" w:color="auto"/>
                                <w:right w:val="none" w:sz="0" w:space="0" w:color="auto"/>
                              </w:divBdr>
                            </w:div>
                            <w:div w:id="1308129450">
                              <w:marLeft w:val="0"/>
                              <w:marRight w:val="0"/>
                              <w:marTop w:val="0"/>
                              <w:marBottom w:val="0"/>
                              <w:divBdr>
                                <w:top w:val="none" w:sz="0" w:space="0" w:color="auto"/>
                                <w:left w:val="none" w:sz="0" w:space="0" w:color="auto"/>
                                <w:bottom w:val="none" w:sz="0" w:space="0" w:color="auto"/>
                                <w:right w:val="none" w:sz="0" w:space="0" w:color="auto"/>
                              </w:divBdr>
                            </w:div>
                            <w:div w:id="922300565">
                              <w:marLeft w:val="0"/>
                              <w:marRight w:val="0"/>
                              <w:marTop w:val="0"/>
                              <w:marBottom w:val="0"/>
                              <w:divBdr>
                                <w:top w:val="none" w:sz="0" w:space="0" w:color="auto"/>
                                <w:left w:val="none" w:sz="0" w:space="0" w:color="auto"/>
                                <w:bottom w:val="none" w:sz="0" w:space="0" w:color="auto"/>
                                <w:right w:val="none" w:sz="0" w:space="0" w:color="auto"/>
                              </w:divBdr>
                            </w:div>
                            <w:div w:id="15358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6613">
                  <w:marLeft w:val="0"/>
                  <w:marRight w:val="0"/>
                  <w:marTop w:val="0"/>
                  <w:marBottom w:val="0"/>
                  <w:divBdr>
                    <w:top w:val="none" w:sz="0" w:space="0" w:color="auto"/>
                    <w:left w:val="none" w:sz="0" w:space="0" w:color="auto"/>
                    <w:bottom w:val="none" w:sz="0" w:space="0" w:color="auto"/>
                    <w:right w:val="none" w:sz="0" w:space="0" w:color="auto"/>
                  </w:divBdr>
                  <w:divsChild>
                    <w:div w:id="784350680">
                      <w:marLeft w:val="0"/>
                      <w:marRight w:val="0"/>
                      <w:marTop w:val="0"/>
                      <w:marBottom w:val="0"/>
                      <w:divBdr>
                        <w:top w:val="none" w:sz="0" w:space="0" w:color="auto"/>
                        <w:left w:val="none" w:sz="0" w:space="0" w:color="auto"/>
                        <w:bottom w:val="none" w:sz="0" w:space="0" w:color="auto"/>
                        <w:right w:val="none" w:sz="0" w:space="0" w:color="auto"/>
                      </w:divBdr>
                    </w:div>
                    <w:div w:id="6322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740">
      <w:bodyDiv w:val="1"/>
      <w:marLeft w:val="0"/>
      <w:marRight w:val="0"/>
      <w:marTop w:val="0"/>
      <w:marBottom w:val="0"/>
      <w:divBdr>
        <w:top w:val="none" w:sz="0" w:space="0" w:color="auto"/>
        <w:left w:val="none" w:sz="0" w:space="0" w:color="auto"/>
        <w:bottom w:val="none" w:sz="0" w:space="0" w:color="auto"/>
        <w:right w:val="none" w:sz="0" w:space="0" w:color="auto"/>
      </w:divBdr>
    </w:div>
    <w:div w:id="2007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unc.edu/work-study-progr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studentemployment.ngwebsolutions.com/Cmx_Content.aspx?cpId=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studentemployment.ngwebsolutions.com/Cmx_Content.aspx?cpId=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ance.unc.edu/departments/training/" TargetMode="External"/><Relationship Id="rId4" Type="http://schemas.openxmlformats.org/officeDocument/2006/relationships/settings" Target="settings.xml"/><Relationship Id="rId9" Type="http://schemas.openxmlformats.org/officeDocument/2006/relationships/hyperlink" Target="https://unc.studentemployment.ngwebsolutions.com/Cmx_Content.aspx?cpId=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gif@01D28C54.6A913B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F46F-78F2-4B99-B18E-8709FD10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Josh</dc:creator>
  <cp:keywords/>
  <dc:description/>
  <cp:lastModifiedBy>Corini, Erica</cp:lastModifiedBy>
  <cp:revision>2</cp:revision>
  <cp:lastPrinted>2017-02-23T18:57:00Z</cp:lastPrinted>
  <dcterms:created xsi:type="dcterms:W3CDTF">2021-03-23T15:52:00Z</dcterms:created>
  <dcterms:modified xsi:type="dcterms:W3CDTF">2021-03-23T15:52:00Z</dcterms:modified>
</cp:coreProperties>
</file>